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EF03" w14:textId="77777777" w:rsidR="00453127" w:rsidRPr="001F0513" w:rsidRDefault="00453127" w:rsidP="00453127">
      <w:pPr>
        <w:rPr>
          <w:rFonts w:asciiTheme="majorHAnsi" w:hAnsiTheme="majorHAnsi" w:cstheme="majorHAnsi"/>
          <w:b/>
          <w:kern w:val="0"/>
          <w:sz w:val="22"/>
          <w:szCs w:val="22"/>
        </w:rPr>
      </w:pPr>
      <w:r w:rsidRPr="001F0513">
        <w:rPr>
          <w:rFonts w:asciiTheme="majorHAnsi" w:hAnsiTheme="majorHAnsi" w:cstheme="majorHAnsi"/>
          <w:b/>
          <w:kern w:val="0"/>
          <w:sz w:val="22"/>
          <w:szCs w:val="22"/>
        </w:rPr>
        <w:t>RALFIE: Reduce Potential Radiation Exposure by OGC-based Sensor Information Platforms</w:t>
      </w:r>
    </w:p>
    <w:p w14:paraId="236C23D4" w14:textId="5C9C6E0B" w:rsidR="00453127" w:rsidRPr="001F0513" w:rsidRDefault="001F0513" w:rsidP="001F0513">
      <w:pPr>
        <w:jc w:val="center"/>
        <w:rPr>
          <w:rFonts w:asciiTheme="majorHAnsi" w:hAnsiTheme="majorHAnsi" w:cstheme="majorHAnsi"/>
          <w:sz w:val="22"/>
          <w:szCs w:val="22"/>
        </w:rPr>
      </w:pPr>
      <w:proofErr w:type="spellStart"/>
      <w:r w:rsidRPr="001F0513">
        <w:rPr>
          <w:rFonts w:asciiTheme="majorHAnsi" w:hAnsiTheme="majorHAnsi" w:cstheme="majorHAnsi"/>
          <w:sz w:val="22"/>
          <w:szCs w:val="22"/>
        </w:rPr>
        <w:t>Kyoung-Sook</w:t>
      </w:r>
      <w:proofErr w:type="spellEnd"/>
      <w:r w:rsidRPr="001F0513">
        <w:rPr>
          <w:rFonts w:asciiTheme="majorHAnsi" w:hAnsiTheme="majorHAnsi" w:cstheme="majorHAnsi"/>
          <w:sz w:val="22"/>
          <w:szCs w:val="22"/>
        </w:rPr>
        <w:t xml:space="preserve"> Kim, Isao Kojima</w:t>
      </w:r>
      <w:r w:rsidR="009E02F5">
        <w:rPr>
          <w:rFonts w:asciiTheme="majorHAnsi" w:hAnsiTheme="majorHAnsi" w:cstheme="majorHAnsi"/>
          <w:sz w:val="22"/>
          <w:szCs w:val="22"/>
        </w:rPr>
        <w:t xml:space="preserve">, </w:t>
      </w:r>
      <w:proofErr w:type="spellStart"/>
      <w:r w:rsidR="009E02F5">
        <w:rPr>
          <w:rFonts w:asciiTheme="majorHAnsi" w:hAnsiTheme="majorHAnsi" w:cstheme="majorHAnsi"/>
          <w:sz w:val="22"/>
          <w:szCs w:val="22"/>
        </w:rPr>
        <w:t>Hirotaka</w:t>
      </w:r>
      <w:proofErr w:type="spellEnd"/>
      <w:r w:rsidR="009E02F5">
        <w:rPr>
          <w:rFonts w:asciiTheme="majorHAnsi" w:hAnsiTheme="majorHAnsi" w:cstheme="majorHAnsi"/>
          <w:sz w:val="22"/>
          <w:szCs w:val="22"/>
        </w:rPr>
        <w:t xml:space="preserve"> Ogawa</w:t>
      </w:r>
    </w:p>
    <w:p w14:paraId="06A73869" w14:textId="77777777" w:rsidR="001F0513" w:rsidRPr="001F0513" w:rsidRDefault="001F0513" w:rsidP="001F0513">
      <w:pPr>
        <w:jc w:val="center"/>
        <w:rPr>
          <w:rFonts w:asciiTheme="majorHAnsi" w:hAnsiTheme="majorHAnsi" w:cstheme="majorHAnsi"/>
          <w:sz w:val="22"/>
          <w:szCs w:val="22"/>
        </w:rPr>
      </w:pPr>
      <w:r w:rsidRPr="001F0513">
        <w:rPr>
          <w:rFonts w:asciiTheme="majorHAnsi" w:hAnsiTheme="majorHAnsi" w:cstheme="majorHAnsi"/>
          <w:sz w:val="22"/>
          <w:szCs w:val="22"/>
        </w:rPr>
        <w:t>National Institute of Advanced Industrial Science and Technology (AIST), JAPAN</w:t>
      </w:r>
    </w:p>
    <w:p w14:paraId="582BD70E" w14:textId="77777777" w:rsidR="00453127" w:rsidRPr="001F0513" w:rsidRDefault="00453127" w:rsidP="00453127">
      <w:pPr>
        <w:rPr>
          <w:rFonts w:asciiTheme="majorHAnsi" w:hAnsiTheme="majorHAnsi" w:cstheme="majorHAnsi"/>
          <w:sz w:val="22"/>
          <w:szCs w:val="22"/>
        </w:rPr>
      </w:pPr>
    </w:p>
    <w:p w14:paraId="24E615CB" w14:textId="7D256BDB" w:rsidR="00453127" w:rsidRPr="00355D2D" w:rsidRDefault="00355D2D" w:rsidP="00453127">
      <w:pPr>
        <w:rPr>
          <w:rFonts w:asciiTheme="majorHAnsi" w:hAnsiTheme="majorHAnsi" w:cstheme="majorHAnsi"/>
          <w:b/>
          <w:sz w:val="21"/>
          <w:szCs w:val="21"/>
        </w:rPr>
      </w:pPr>
      <w:r w:rsidRPr="00355D2D">
        <w:rPr>
          <w:rFonts w:asciiTheme="majorHAnsi" w:hAnsiTheme="majorHAnsi" w:cstheme="majorHAnsi"/>
          <w:b/>
          <w:sz w:val="21"/>
          <w:szCs w:val="21"/>
        </w:rPr>
        <w:t>Introduction</w:t>
      </w:r>
    </w:p>
    <w:p w14:paraId="794AEDE9" w14:textId="79C1D51B" w:rsidR="00885E36" w:rsidRDefault="007D6252" w:rsidP="00E61AA5">
      <w:pPr>
        <w:widowControl/>
        <w:autoSpaceDE w:val="0"/>
        <w:autoSpaceDN w:val="0"/>
        <w:adjustRightInd w:val="0"/>
        <w:rPr>
          <w:rFonts w:asciiTheme="majorHAnsi" w:hAnsiTheme="majorHAnsi" w:cstheme="majorHAnsi"/>
          <w:sz w:val="21"/>
          <w:szCs w:val="21"/>
        </w:rPr>
      </w:pPr>
      <w:r w:rsidRPr="006E77AE">
        <w:rPr>
          <w:rFonts w:asciiTheme="majorHAnsi" w:hAnsiTheme="majorHAnsi" w:cstheme="majorHAnsi"/>
          <w:kern w:val="0"/>
          <w:sz w:val="21"/>
          <w:szCs w:val="21"/>
        </w:rPr>
        <w:t>A significant amount of radioactive materials released into the environment after the nuclear power plant accident in Fukushima. The radiation exposure has brought lots of concerns about environmental contamination, economic, and social consequences.</w:t>
      </w:r>
      <w:r w:rsidRPr="006E77AE">
        <w:rPr>
          <w:rFonts w:asciiTheme="majorHAnsi" w:hAnsiTheme="majorHAnsi" w:cstheme="majorHAnsi"/>
          <w:sz w:val="21"/>
          <w:szCs w:val="21"/>
        </w:rPr>
        <w:t xml:space="preserve"> </w:t>
      </w:r>
      <w:r w:rsidR="00F739BC" w:rsidRPr="006E77AE">
        <w:rPr>
          <w:rFonts w:asciiTheme="majorHAnsi" w:hAnsiTheme="majorHAnsi" w:cstheme="majorHAnsi"/>
          <w:sz w:val="21"/>
          <w:szCs w:val="21"/>
        </w:rPr>
        <w:t>RALFIE</w:t>
      </w:r>
      <w:r w:rsidR="00EF59C2" w:rsidRPr="006E77AE">
        <w:rPr>
          <w:rFonts w:asciiTheme="majorHAnsi" w:hAnsiTheme="majorHAnsi" w:cstheme="majorHAnsi"/>
          <w:sz w:val="21"/>
          <w:szCs w:val="21"/>
        </w:rPr>
        <w:t xml:space="preserve"> </w:t>
      </w:r>
      <w:r w:rsidR="006E77AE" w:rsidRPr="006E77AE">
        <w:rPr>
          <w:rFonts w:asciiTheme="majorHAnsi" w:hAnsiTheme="majorHAnsi" w:cstheme="majorHAnsi"/>
          <w:kern w:val="0"/>
          <w:sz w:val="21"/>
          <w:szCs w:val="21"/>
        </w:rPr>
        <w:t>(</w:t>
      </w:r>
      <w:proofErr w:type="spellStart"/>
      <w:r w:rsidR="006E77AE" w:rsidRPr="006E77AE">
        <w:rPr>
          <w:rFonts w:asciiTheme="majorHAnsi" w:hAnsiTheme="majorHAnsi" w:cstheme="majorHAnsi"/>
          <w:kern w:val="0"/>
          <w:sz w:val="21"/>
          <w:szCs w:val="21"/>
        </w:rPr>
        <w:t>R</w:t>
      </w:r>
      <w:r w:rsidR="006E77AE">
        <w:rPr>
          <w:rFonts w:asciiTheme="majorHAnsi" w:hAnsiTheme="majorHAnsi" w:cstheme="majorHAnsi"/>
          <w:kern w:val="0"/>
          <w:sz w:val="21"/>
          <w:szCs w:val="21"/>
        </w:rPr>
        <w:t>A</w:t>
      </w:r>
      <w:r w:rsidR="006E77AE" w:rsidRPr="006E77AE">
        <w:rPr>
          <w:rFonts w:asciiTheme="majorHAnsi" w:hAnsiTheme="majorHAnsi" w:cstheme="majorHAnsi"/>
          <w:kern w:val="0"/>
          <w:sz w:val="21"/>
          <w:szCs w:val="21"/>
        </w:rPr>
        <w:t>diation</w:t>
      </w:r>
      <w:proofErr w:type="spellEnd"/>
      <w:r w:rsidR="006E77AE">
        <w:rPr>
          <w:rFonts w:asciiTheme="majorHAnsi" w:hAnsiTheme="majorHAnsi" w:cstheme="majorHAnsi"/>
          <w:kern w:val="0"/>
          <w:sz w:val="21"/>
          <w:szCs w:val="21"/>
        </w:rPr>
        <w:t xml:space="preserve"> </w:t>
      </w:r>
      <w:r w:rsidR="004815C3">
        <w:rPr>
          <w:rFonts w:asciiTheme="majorHAnsi" w:hAnsiTheme="majorHAnsi" w:cstheme="majorHAnsi"/>
          <w:kern w:val="0"/>
          <w:sz w:val="21"/>
          <w:szCs w:val="21"/>
        </w:rPr>
        <w:t xml:space="preserve">Exposure </w:t>
      </w:r>
      <w:proofErr w:type="spellStart"/>
      <w:r w:rsidR="006E77AE">
        <w:rPr>
          <w:rFonts w:asciiTheme="majorHAnsi" w:hAnsiTheme="majorHAnsi" w:cstheme="majorHAnsi"/>
          <w:kern w:val="0"/>
          <w:sz w:val="21"/>
          <w:szCs w:val="21"/>
        </w:rPr>
        <w:t>LiFelog</w:t>
      </w:r>
      <w:proofErr w:type="spellEnd"/>
      <w:r w:rsidR="006E77AE">
        <w:rPr>
          <w:rFonts w:asciiTheme="majorHAnsi" w:hAnsiTheme="majorHAnsi" w:cstheme="majorHAnsi"/>
          <w:kern w:val="0"/>
          <w:sz w:val="21"/>
          <w:szCs w:val="21"/>
        </w:rPr>
        <w:t xml:space="preserve"> I</w:t>
      </w:r>
      <w:r w:rsidR="006E77AE" w:rsidRPr="006E77AE">
        <w:rPr>
          <w:rFonts w:asciiTheme="majorHAnsi" w:hAnsiTheme="majorHAnsi" w:cstheme="majorHAnsi"/>
          <w:kern w:val="0"/>
          <w:sz w:val="21"/>
          <w:szCs w:val="21"/>
        </w:rPr>
        <w:t>ndicator)</w:t>
      </w:r>
      <w:r w:rsidR="006E77AE" w:rsidRPr="006E77AE">
        <w:rPr>
          <w:rFonts w:asciiTheme="majorHAnsi" w:hAnsiTheme="majorHAnsi" w:cstheme="majorHAnsi"/>
          <w:sz w:val="21"/>
          <w:szCs w:val="21"/>
        </w:rPr>
        <w:t xml:space="preserve"> </w:t>
      </w:r>
      <w:r w:rsidR="00E61AA5">
        <w:rPr>
          <w:rFonts w:asciiTheme="majorHAnsi" w:hAnsiTheme="majorHAnsi" w:cstheme="majorHAnsi"/>
          <w:sz w:val="21"/>
          <w:szCs w:val="21"/>
        </w:rPr>
        <w:t>project aims t</w:t>
      </w:r>
      <w:r w:rsidR="00885E36" w:rsidRPr="00E61AA5">
        <w:rPr>
          <w:rFonts w:asciiTheme="majorHAnsi" w:hAnsiTheme="majorHAnsi" w:cstheme="majorHAnsi"/>
          <w:sz w:val="21"/>
          <w:szCs w:val="21"/>
        </w:rPr>
        <w:t>o assist Fukushima residents to reduce potential health effects of radiation exposure based on life pattern mining</w:t>
      </w:r>
      <w:r w:rsidR="00E61AA5">
        <w:rPr>
          <w:rFonts w:asciiTheme="majorHAnsi" w:hAnsiTheme="majorHAnsi" w:cstheme="majorHAnsi"/>
          <w:sz w:val="21"/>
          <w:szCs w:val="21"/>
        </w:rPr>
        <w:t xml:space="preserve">. </w:t>
      </w:r>
      <w:r w:rsidR="00885E36">
        <w:rPr>
          <w:rFonts w:asciiTheme="majorHAnsi" w:hAnsiTheme="majorHAnsi" w:cstheme="majorHAnsi"/>
          <w:sz w:val="21"/>
          <w:szCs w:val="21"/>
        </w:rPr>
        <w:t>In particular, we are required to support a rapid information feedback loop from the data acquisition to guideline development between residents and experts. In order to achieve the goal, the scope of the project includes the following research and development items:</w:t>
      </w:r>
    </w:p>
    <w:p w14:paraId="299F8C85" w14:textId="08DC41BD" w:rsidR="002C0A32" w:rsidRPr="00885E36" w:rsidRDefault="009B0ED9" w:rsidP="002C0A32">
      <w:pPr>
        <w:pStyle w:val="a9"/>
        <w:widowControl/>
        <w:numPr>
          <w:ilvl w:val="0"/>
          <w:numId w:val="5"/>
        </w:numPr>
        <w:autoSpaceDE w:val="0"/>
        <w:autoSpaceDN w:val="0"/>
        <w:adjustRightInd w:val="0"/>
        <w:ind w:leftChars="0"/>
        <w:rPr>
          <w:rFonts w:asciiTheme="majorHAnsi" w:hAnsiTheme="majorHAnsi" w:cstheme="majorHAnsi"/>
          <w:kern w:val="0"/>
          <w:sz w:val="21"/>
          <w:szCs w:val="21"/>
        </w:rPr>
      </w:pPr>
      <w:r w:rsidRPr="00B73959">
        <w:rPr>
          <w:rFonts w:asciiTheme="majorHAnsi" w:hAnsiTheme="majorHAnsi" w:cstheme="majorHAnsi"/>
          <w:sz w:val="21"/>
          <w:szCs w:val="21"/>
        </w:rPr>
        <w:t>Open s</w:t>
      </w:r>
      <w:r w:rsidR="00885E36" w:rsidRPr="00B73959">
        <w:rPr>
          <w:rFonts w:asciiTheme="majorHAnsi" w:hAnsiTheme="majorHAnsi" w:cstheme="majorHAnsi"/>
          <w:sz w:val="21"/>
          <w:szCs w:val="21"/>
        </w:rPr>
        <w:t>ensor information platform</w:t>
      </w:r>
      <w:r w:rsidR="0019156C" w:rsidRPr="00B73959">
        <w:rPr>
          <w:rFonts w:asciiTheme="majorHAnsi" w:hAnsiTheme="majorHAnsi" w:cstheme="majorHAnsi"/>
          <w:sz w:val="21"/>
          <w:szCs w:val="21"/>
        </w:rPr>
        <w:t xml:space="preserve"> for</w:t>
      </w:r>
      <w:r w:rsidR="00DC76F4">
        <w:rPr>
          <w:rFonts w:asciiTheme="majorHAnsi" w:hAnsiTheme="majorHAnsi" w:cstheme="majorHAnsi"/>
          <w:sz w:val="21"/>
          <w:szCs w:val="21"/>
        </w:rPr>
        <w:t xml:space="preserve"> moving features</w:t>
      </w:r>
      <w:r w:rsidR="00885E36" w:rsidRPr="00B73959">
        <w:rPr>
          <w:rFonts w:asciiTheme="majorHAnsi" w:hAnsiTheme="majorHAnsi" w:cstheme="majorHAnsi"/>
          <w:sz w:val="21"/>
          <w:szCs w:val="21"/>
        </w:rPr>
        <w:t xml:space="preserve">: </w:t>
      </w:r>
      <w:r w:rsidR="00B73959">
        <w:rPr>
          <w:rFonts w:asciiTheme="majorHAnsi" w:hAnsiTheme="majorHAnsi" w:cstheme="majorHAnsi"/>
          <w:sz w:val="21"/>
          <w:szCs w:val="21"/>
        </w:rPr>
        <w:t xml:space="preserve">In our use cases, there are two information sources of radiation monitoring data: one is </w:t>
      </w:r>
      <w:r w:rsidR="00B73959">
        <w:rPr>
          <w:rFonts w:asciiTheme="majorHAnsi" w:hAnsiTheme="majorHAnsi" w:cstheme="majorHAnsi"/>
          <w:kern w:val="0"/>
          <w:sz w:val="21"/>
          <w:szCs w:val="21"/>
        </w:rPr>
        <w:t>the</w:t>
      </w:r>
      <w:r w:rsidR="00B73959">
        <w:rPr>
          <w:rFonts w:asciiTheme="majorHAnsi" w:hAnsiTheme="majorHAnsi" w:cstheme="majorHAnsi" w:hint="eastAsia"/>
          <w:kern w:val="0"/>
          <w:sz w:val="21"/>
          <w:szCs w:val="21"/>
          <w:lang w:eastAsia="ko-KR"/>
        </w:rPr>
        <w:t xml:space="preserve"> </w:t>
      </w:r>
      <w:r w:rsidR="00B73959">
        <w:rPr>
          <w:rFonts w:asciiTheme="majorHAnsi" w:hAnsiTheme="majorHAnsi" w:cstheme="majorHAnsi"/>
          <w:kern w:val="0"/>
          <w:sz w:val="21"/>
          <w:szCs w:val="21"/>
          <w:lang w:eastAsia="ko-KR"/>
        </w:rPr>
        <w:t xml:space="preserve">official data </w:t>
      </w:r>
      <w:r w:rsidR="00B73959">
        <w:rPr>
          <w:rFonts w:asciiTheme="majorHAnsi" w:hAnsiTheme="majorHAnsi" w:cstheme="majorHAnsi"/>
          <w:sz w:val="21"/>
          <w:szCs w:val="21"/>
        </w:rPr>
        <w:t xml:space="preserve">from </w:t>
      </w:r>
      <w:r w:rsidR="00B73959">
        <w:rPr>
          <w:rFonts w:asciiTheme="majorHAnsi" w:hAnsiTheme="majorHAnsi" w:cstheme="majorHAnsi"/>
          <w:kern w:val="0"/>
          <w:sz w:val="21"/>
          <w:szCs w:val="21"/>
        </w:rPr>
        <w:t>JAEA (</w:t>
      </w:r>
      <w:r w:rsidR="00B73959" w:rsidRPr="00885E36">
        <w:rPr>
          <w:rFonts w:asciiTheme="majorHAnsi" w:hAnsiTheme="majorHAnsi" w:cstheme="majorHAnsi"/>
          <w:sz w:val="21"/>
          <w:szCs w:val="21"/>
        </w:rPr>
        <w:t>Japan Atomic Energy Agency</w:t>
      </w:r>
      <w:r w:rsidR="00B73959">
        <w:rPr>
          <w:rFonts w:asciiTheme="majorHAnsi" w:hAnsiTheme="majorHAnsi" w:cstheme="majorHAnsi"/>
          <w:sz w:val="21"/>
          <w:szCs w:val="21"/>
        </w:rPr>
        <w:t xml:space="preserve">), and the other is the crowd-sourced data from </w:t>
      </w:r>
      <w:r w:rsidR="00B73959">
        <w:rPr>
          <w:rFonts w:asciiTheme="majorHAnsi" w:hAnsiTheme="majorHAnsi" w:cstheme="majorHAnsi"/>
          <w:kern w:val="0"/>
          <w:sz w:val="21"/>
          <w:szCs w:val="21"/>
        </w:rPr>
        <w:t xml:space="preserve">mobile volunteers in the local area. We have already developed an OGC-based sensor information platform for the </w:t>
      </w:r>
      <w:r w:rsidR="00B73959">
        <w:rPr>
          <w:rFonts w:asciiTheme="majorHAnsi" w:hAnsiTheme="majorHAnsi" w:cstheme="majorHAnsi"/>
          <w:kern w:val="0"/>
          <w:sz w:val="21"/>
          <w:szCs w:val="21"/>
          <w:lang w:eastAsia="ko-KR"/>
        </w:rPr>
        <w:t xml:space="preserve">legacy </w:t>
      </w:r>
      <w:r w:rsidR="00413FB8">
        <w:rPr>
          <w:rFonts w:asciiTheme="majorHAnsi" w:hAnsiTheme="majorHAnsi" w:cstheme="majorHAnsi"/>
          <w:kern w:val="0"/>
          <w:sz w:val="21"/>
          <w:szCs w:val="21"/>
          <w:lang w:eastAsia="ko-KR"/>
        </w:rPr>
        <w:t xml:space="preserve">archive </w:t>
      </w:r>
      <w:r w:rsidR="00B73959">
        <w:rPr>
          <w:rFonts w:asciiTheme="majorHAnsi" w:hAnsiTheme="majorHAnsi" w:cstheme="majorHAnsi"/>
          <w:kern w:val="0"/>
          <w:sz w:val="21"/>
          <w:szCs w:val="21"/>
        </w:rPr>
        <w:t>data</w:t>
      </w:r>
      <w:r w:rsidR="00C92CE4">
        <w:rPr>
          <w:rFonts w:asciiTheme="majorHAnsi" w:hAnsiTheme="majorHAnsi" w:cstheme="majorHAnsi"/>
          <w:kern w:val="0"/>
          <w:sz w:val="21"/>
          <w:szCs w:val="21"/>
        </w:rPr>
        <w:t xml:space="preserve"> </w:t>
      </w:r>
      <w:r w:rsidR="000018C4">
        <w:rPr>
          <w:rFonts w:asciiTheme="majorHAnsi" w:hAnsiTheme="majorHAnsi" w:cstheme="majorHAnsi"/>
          <w:kern w:val="0"/>
          <w:sz w:val="21"/>
          <w:szCs w:val="21"/>
        </w:rPr>
        <w:t>from JAEA</w:t>
      </w:r>
      <w:r w:rsidR="00B73959">
        <w:rPr>
          <w:rFonts w:asciiTheme="majorHAnsi" w:hAnsiTheme="majorHAnsi" w:cstheme="majorHAnsi"/>
          <w:kern w:val="0"/>
          <w:sz w:val="21"/>
          <w:szCs w:val="21"/>
        </w:rPr>
        <w:t xml:space="preserve"> including periodical surveys by public cars, helicopter</w:t>
      </w:r>
      <w:r w:rsidR="00413FB8">
        <w:rPr>
          <w:rFonts w:asciiTheme="majorHAnsi" w:hAnsiTheme="majorHAnsi" w:cstheme="majorHAnsi"/>
          <w:kern w:val="0"/>
          <w:sz w:val="21"/>
          <w:szCs w:val="21"/>
        </w:rPr>
        <w:t xml:space="preserve"> and soils, </w:t>
      </w:r>
      <w:r w:rsidR="000018C4">
        <w:rPr>
          <w:rFonts w:asciiTheme="majorHAnsi" w:hAnsiTheme="majorHAnsi" w:cstheme="majorHAnsi"/>
          <w:kern w:val="0"/>
          <w:sz w:val="21"/>
          <w:szCs w:val="21"/>
        </w:rPr>
        <w:t xml:space="preserve">and </w:t>
      </w:r>
      <w:r w:rsidR="00413FB8">
        <w:rPr>
          <w:rFonts w:asciiTheme="majorHAnsi" w:hAnsiTheme="majorHAnsi" w:cstheme="majorHAnsi"/>
          <w:kern w:val="0"/>
          <w:sz w:val="21"/>
          <w:szCs w:val="21"/>
        </w:rPr>
        <w:t>historical</w:t>
      </w:r>
      <w:r w:rsidR="00C92CE4">
        <w:rPr>
          <w:rFonts w:asciiTheme="majorHAnsi" w:hAnsiTheme="majorHAnsi" w:cstheme="majorHAnsi"/>
          <w:kern w:val="0"/>
          <w:sz w:val="21"/>
          <w:szCs w:val="21"/>
        </w:rPr>
        <w:t xml:space="preserve"> </w:t>
      </w:r>
      <w:r w:rsidR="00413FB8">
        <w:rPr>
          <w:rFonts w:asciiTheme="majorHAnsi" w:hAnsiTheme="majorHAnsi" w:cstheme="majorHAnsi"/>
          <w:kern w:val="0"/>
          <w:sz w:val="21"/>
          <w:szCs w:val="21"/>
        </w:rPr>
        <w:t>records</w:t>
      </w:r>
      <w:r w:rsidR="00F75583">
        <w:rPr>
          <w:rFonts w:asciiTheme="majorHAnsi" w:hAnsiTheme="majorHAnsi" w:cstheme="majorHAnsi"/>
          <w:kern w:val="0"/>
          <w:sz w:val="21"/>
          <w:szCs w:val="21"/>
        </w:rPr>
        <w:t xml:space="preserve"> </w:t>
      </w:r>
      <w:r w:rsidR="000018C4">
        <w:rPr>
          <w:rFonts w:asciiTheme="majorHAnsi" w:hAnsiTheme="majorHAnsi" w:cstheme="majorHAnsi"/>
          <w:kern w:val="0"/>
          <w:sz w:val="21"/>
          <w:szCs w:val="21"/>
        </w:rPr>
        <w:t>of</w:t>
      </w:r>
      <w:r w:rsidR="00C92CE4">
        <w:rPr>
          <w:rFonts w:asciiTheme="majorHAnsi" w:hAnsiTheme="majorHAnsi" w:cstheme="majorHAnsi"/>
          <w:kern w:val="0"/>
          <w:sz w:val="21"/>
          <w:szCs w:val="21"/>
        </w:rPr>
        <w:t xml:space="preserve"> </w:t>
      </w:r>
      <w:r w:rsidR="00F75583">
        <w:rPr>
          <w:rFonts w:asciiTheme="majorHAnsi" w:hAnsiTheme="majorHAnsi" w:cstheme="majorHAnsi"/>
          <w:kern w:val="0"/>
          <w:sz w:val="21"/>
          <w:szCs w:val="21"/>
        </w:rPr>
        <w:t xml:space="preserve">monitoring </w:t>
      </w:r>
      <w:r w:rsidR="00C92CE4">
        <w:rPr>
          <w:rFonts w:asciiTheme="majorHAnsi" w:hAnsiTheme="majorHAnsi" w:cstheme="majorHAnsi"/>
          <w:kern w:val="0"/>
          <w:sz w:val="21"/>
          <w:szCs w:val="21"/>
        </w:rPr>
        <w:t>posts</w:t>
      </w:r>
      <w:r w:rsidR="00F75583">
        <w:rPr>
          <w:rFonts w:asciiTheme="majorHAnsi" w:hAnsiTheme="majorHAnsi" w:cstheme="majorHAnsi"/>
          <w:kern w:val="0"/>
          <w:sz w:val="21"/>
          <w:szCs w:val="21"/>
        </w:rPr>
        <w:t>/stations</w:t>
      </w:r>
      <w:r w:rsidR="000018C4">
        <w:rPr>
          <w:rFonts w:asciiTheme="majorHAnsi" w:hAnsiTheme="majorHAnsi" w:cstheme="majorHAnsi"/>
          <w:kern w:val="0"/>
          <w:sz w:val="21"/>
          <w:szCs w:val="21"/>
        </w:rPr>
        <w:t xml:space="preserve">. It has provided </w:t>
      </w:r>
      <w:r w:rsidR="00B95BA6">
        <w:rPr>
          <w:rFonts w:asciiTheme="majorHAnsi" w:hAnsiTheme="majorHAnsi" w:cstheme="majorHAnsi"/>
          <w:kern w:val="0"/>
          <w:sz w:val="21"/>
          <w:szCs w:val="21"/>
        </w:rPr>
        <w:t xml:space="preserve">easy-to-use interfaces </w:t>
      </w:r>
      <w:r w:rsidR="00B03A18">
        <w:rPr>
          <w:rFonts w:asciiTheme="majorHAnsi" w:hAnsiTheme="majorHAnsi" w:cstheme="majorHAnsi"/>
          <w:kern w:val="0"/>
          <w:sz w:val="21"/>
          <w:szCs w:val="21"/>
        </w:rPr>
        <w:t>based on OGC Web services</w:t>
      </w:r>
      <w:r w:rsidR="00B95BA6">
        <w:rPr>
          <w:rFonts w:asciiTheme="majorHAnsi" w:hAnsiTheme="majorHAnsi" w:cstheme="majorHAnsi"/>
          <w:kern w:val="0"/>
          <w:sz w:val="21"/>
          <w:szCs w:val="21"/>
        </w:rPr>
        <w:t xml:space="preserve"> </w:t>
      </w:r>
      <w:r w:rsidR="00C92CE4">
        <w:rPr>
          <w:rFonts w:asciiTheme="majorHAnsi" w:hAnsiTheme="majorHAnsi" w:cstheme="majorHAnsi"/>
          <w:kern w:val="0"/>
          <w:sz w:val="21"/>
          <w:szCs w:val="21"/>
        </w:rPr>
        <w:t>such as WFS, WMS, SOS, and CSW</w:t>
      </w:r>
      <w:r w:rsidR="00B03A18">
        <w:rPr>
          <w:rFonts w:asciiTheme="majorHAnsi" w:hAnsiTheme="majorHAnsi" w:cstheme="majorHAnsi"/>
          <w:kern w:val="0"/>
          <w:sz w:val="21"/>
          <w:szCs w:val="21"/>
        </w:rPr>
        <w:t xml:space="preserve"> for data reuse in other applications</w:t>
      </w:r>
      <w:r w:rsidR="00C92CE4">
        <w:rPr>
          <w:rFonts w:asciiTheme="majorHAnsi" w:hAnsiTheme="majorHAnsi" w:cstheme="majorHAnsi"/>
          <w:kern w:val="0"/>
          <w:sz w:val="21"/>
          <w:szCs w:val="21"/>
        </w:rPr>
        <w:t xml:space="preserve">. However, the platform is recently required to </w:t>
      </w:r>
      <w:r w:rsidR="00413FB8">
        <w:rPr>
          <w:rFonts w:asciiTheme="majorHAnsi" w:hAnsiTheme="majorHAnsi" w:cstheme="majorHAnsi"/>
          <w:kern w:val="0"/>
          <w:sz w:val="21"/>
          <w:szCs w:val="21"/>
        </w:rPr>
        <w:t xml:space="preserve">handle </w:t>
      </w:r>
      <w:r w:rsidR="00DC76F4">
        <w:rPr>
          <w:rFonts w:asciiTheme="majorHAnsi" w:hAnsiTheme="majorHAnsi" w:cstheme="majorHAnsi"/>
          <w:kern w:val="0"/>
          <w:sz w:val="21"/>
          <w:szCs w:val="21"/>
        </w:rPr>
        <w:t>real-time monitoring data of mobile volunteers and monitoring sensors equipped on the buses in Fukushima area</w:t>
      </w:r>
      <w:r w:rsidR="002C0A32">
        <w:rPr>
          <w:rFonts w:asciiTheme="majorHAnsi" w:hAnsiTheme="majorHAnsi" w:cstheme="majorHAnsi"/>
          <w:kern w:val="0"/>
          <w:sz w:val="21"/>
          <w:szCs w:val="21"/>
        </w:rPr>
        <w:t xml:space="preserve">. Comparing to static locations of monitoring data, the mobile users and buses change their location over time and much frequently report the level of radiation. In the RALFIE project, we extend the current platform to manage and retrieve real-time radiation data from mobile </w:t>
      </w:r>
      <w:r w:rsidR="00C84752">
        <w:rPr>
          <w:rFonts w:asciiTheme="majorHAnsi" w:hAnsiTheme="majorHAnsi" w:cstheme="majorHAnsi"/>
          <w:kern w:val="0"/>
          <w:sz w:val="21"/>
          <w:szCs w:val="21"/>
        </w:rPr>
        <w:t>sensors</w:t>
      </w:r>
      <w:r w:rsidR="002C0A32">
        <w:rPr>
          <w:rFonts w:asciiTheme="majorHAnsi" w:hAnsiTheme="majorHAnsi" w:cstheme="majorHAnsi"/>
          <w:kern w:val="0"/>
          <w:sz w:val="21"/>
          <w:szCs w:val="21"/>
        </w:rPr>
        <w:t xml:space="preserve"> as well as the environmental monitoring data of static stations.</w:t>
      </w:r>
    </w:p>
    <w:p w14:paraId="0CDFD979" w14:textId="73C23610" w:rsidR="00325E21" w:rsidRPr="002C3E09" w:rsidRDefault="00524001" w:rsidP="00325E21">
      <w:pPr>
        <w:pStyle w:val="a9"/>
        <w:widowControl/>
        <w:numPr>
          <w:ilvl w:val="0"/>
          <w:numId w:val="5"/>
        </w:numPr>
        <w:autoSpaceDE w:val="0"/>
        <w:autoSpaceDN w:val="0"/>
        <w:adjustRightInd w:val="0"/>
        <w:ind w:leftChars="0"/>
        <w:rPr>
          <w:rFonts w:asciiTheme="majorHAnsi" w:hAnsiTheme="majorHAnsi" w:cstheme="majorHAnsi"/>
          <w:kern w:val="0"/>
          <w:sz w:val="21"/>
          <w:szCs w:val="21"/>
        </w:rPr>
      </w:pPr>
      <w:r w:rsidRPr="001D7283">
        <w:rPr>
          <w:rFonts w:asciiTheme="majorHAnsi" w:hAnsiTheme="majorHAnsi" w:cstheme="majorHAnsi"/>
          <w:sz w:val="21"/>
          <w:szCs w:val="21"/>
        </w:rPr>
        <w:t>Personal life-logging system and cloud services</w:t>
      </w:r>
      <w:r w:rsidR="00325E21" w:rsidRPr="001D7283">
        <w:rPr>
          <w:rFonts w:asciiTheme="majorHAnsi" w:hAnsiTheme="majorHAnsi" w:cstheme="majorHAnsi"/>
          <w:sz w:val="21"/>
          <w:szCs w:val="21"/>
        </w:rPr>
        <w:t xml:space="preserve">: </w:t>
      </w:r>
      <w:r w:rsidR="00C84752" w:rsidRPr="001D7283">
        <w:rPr>
          <w:rFonts w:asciiTheme="majorHAnsi" w:hAnsiTheme="majorHAnsi" w:cstheme="majorHAnsi"/>
          <w:sz w:val="21"/>
          <w:szCs w:val="21"/>
        </w:rPr>
        <w:t>D-Shuttle</w:t>
      </w:r>
      <w:r w:rsidR="00C84752">
        <w:rPr>
          <w:rStyle w:val="a8"/>
          <w:rFonts w:asciiTheme="majorHAnsi" w:hAnsiTheme="majorHAnsi" w:cstheme="majorHAnsi"/>
          <w:sz w:val="21"/>
          <w:szCs w:val="21"/>
        </w:rPr>
        <w:footnoteReference w:id="1"/>
      </w:r>
      <w:r w:rsidR="00C84752" w:rsidRPr="001D7283">
        <w:rPr>
          <w:rFonts w:asciiTheme="majorHAnsi" w:hAnsiTheme="majorHAnsi" w:cstheme="majorHAnsi"/>
          <w:sz w:val="21"/>
          <w:szCs w:val="21"/>
        </w:rPr>
        <w:t xml:space="preserve"> is a personal dosimeter developed by AIST and Chiyoda </w:t>
      </w:r>
      <w:proofErr w:type="spellStart"/>
      <w:r w:rsidR="00C84752" w:rsidRPr="001D7283">
        <w:rPr>
          <w:rFonts w:asciiTheme="majorHAnsi" w:hAnsiTheme="majorHAnsi" w:cstheme="majorHAnsi"/>
          <w:sz w:val="21"/>
          <w:szCs w:val="21"/>
        </w:rPr>
        <w:t>Technol</w:t>
      </w:r>
      <w:proofErr w:type="spellEnd"/>
      <w:r w:rsidR="00C84752" w:rsidRPr="001D7283">
        <w:rPr>
          <w:rFonts w:asciiTheme="majorHAnsi" w:hAnsiTheme="majorHAnsi" w:cstheme="majorHAnsi"/>
          <w:sz w:val="21"/>
          <w:szCs w:val="21"/>
        </w:rPr>
        <w:t xml:space="preserve"> Corporation</w:t>
      </w:r>
      <w:r w:rsidR="00CF19B5" w:rsidRPr="001D7283">
        <w:rPr>
          <w:rFonts w:asciiTheme="majorHAnsi" w:hAnsiTheme="majorHAnsi" w:cstheme="majorHAnsi"/>
          <w:sz w:val="21"/>
          <w:szCs w:val="21"/>
        </w:rPr>
        <w:t xml:space="preserve">. </w:t>
      </w:r>
      <w:r w:rsidRPr="001D7283">
        <w:rPr>
          <w:rFonts w:asciiTheme="majorHAnsi" w:hAnsiTheme="majorHAnsi" w:cstheme="majorHAnsi"/>
          <w:sz w:val="21"/>
          <w:szCs w:val="21"/>
        </w:rPr>
        <w:t xml:space="preserve">It was basically designed for long-term operation up to one year without a battery exchange. Consequently it cannot connect other devices, especially smart phones and GPS devices, via the Internet or wireless communication networks. </w:t>
      </w:r>
      <w:r w:rsidR="00FC4C49" w:rsidRPr="001D7283">
        <w:rPr>
          <w:rFonts w:asciiTheme="majorHAnsi" w:hAnsiTheme="majorHAnsi" w:cstheme="majorHAnsi"/>
          <w:sz w:val="21"/>
          <w:szCs w:val="21"/>
        </w:rPr>
        <w:t>In the project, we develop a prototype of D-Shuttle that</w:t>
      </w:r>
      <w:r w:rsidR="001D7283" w:rsidRPr="001D7283">
        <w:rPr>
          <w:rFonts w:asciiTheme="majorHAnsi" w:hAnsiTheme="majorHAnsi" w:cstheme="majorHAnsi"/>
          <w:sz w:val="21"/>
          <w:szCs w:val="21"/>
        </w:rPr>
        <w:t xml:space="preserve"> is equipped with a wireless communication </w:t>
      </w:r>
      <w:r w:rsidR="001D7283">
        <w:rPr>
          <w:rFonts w:asciiTheme="majorHAnsi" w:hAnsiTheme="majorHAnsi" w:cstheme="majorHAnsi"/>
          <w:sz w:val="21"/>
          <w:szCs w:val="21"/>
        </w:rPr>
        <w:t xml:space="preserve">interface to connect and communicate with the </w:t>
      </w:r>
      <w:r w:rsidR="001D7283">
        <w:rPr>
          <w:rFonts w:asciiTheme="majorHAnsi" w:hAnsiTheme="majorHAnsi" w:cstheme="majorHAnsi"/>
          <w:sz w:val="21"/>
          <w:szCs w:val="21"/>
        </w:rPr>
        <w:lastRenderedPageBreak/>
        <w:t xml:space="preserve">Internet. Based on the </w:t>
      </w:r>
      <w:r w:rsidR="001D7283" w:rsidRPr="001D7283">
        <w:rPr>
          <w:rFonts w:asciiTheme="majorHAnsi" w:hAnsiTheme="majorHAnsi" w:cstheme="majorHAnsi"/>
          <w:sz w:val="21"/>
          <w:szCs w:val="21"/>
        </w:rPr>
        <w:t>communication</w:t>
      </w:r>
      <w:r w:rsidR="001D7283">
        <w:rPr>
          <w:rFonts w:asciiTheme="majorHAnsi" w:hAnsiTheme="majorHAnsi" w:cstheme="majorHAnsi"/>
          <w:sz w:val="21"/>
          <w:szCs w:val="21"/>
        </w:rPr>
        <w:t xml:space="preserve">, we also develop a mobile application and </w:t>
      </w:r>
      <w:r w:rsidR="00A87FB6">
        <w:rPr>
          <w:rFonts w:asciiTheme="majorHAnsi" w:hAnsiTheme="majorHAnsi" w:cstheme="majorHAnsi"/>
          <w:sz w:val="21"/>
          <w:szCs w:val="21"/>
        </w:rPr>
        <w:t>web</w:t>
      </w:r>
      <w:r w:rsidR="001D7283">
        <w:rPr>
          <w:rFonts w:asciiTheme="majorHAnsi" w:hAnsiTheme="majorHAnsi" w:cstheme="majorHAnsi"/>
          <w:sz w:val="21"/>
          <w:szCs w:val="21"/>
        </w:rPr>
        <w:t xml:space="preserve"> service</w:t>
      </w:r>
      <w:r w:rsidR="00A87FB6">
        <w:rPr>
          <w:rFonts w:asciiTheme="majorHAnsi" w:hAnsiTheme="majorHAnsi" w:cstheme="majorHAnsi"/>
          <w:sz w:val="21"/>
          <w:szCs w:val="21"/>
        </w:rPr>
        <w:t>s in the cloud</w:t>
      </w:r>
      <w:r w:rsidR="001D7283">
        <w:rPr>
          <w:rFonts w:asciiTheme="majorHAnsi" w:hAnsiTheme="majorHAnsi" w:cstheme="majorHAnsi"/>
          <w:sz w:val="21"/>
          <w:szCs w:val="21"/>
        </w:rPr>
        <w:t xml:space="preserve"> to monitor personal radiation levels </w:t>
      </w:r>
      <w:r w:rsidR="008D0992">
        <w:rPr>
          <w:rFonts w:asciiTheme="majorHAnsi" w:hAnsiTheme="majorHAnsi" w:cstheme="majorHAnsi"/>
          <w:sz w:val="21"/>
          <w:szCs w:val="21"/>
        </w:rPr>
        <w:t>along with</w:t>
      </w:r>
      <w:r w:rsidR="001D7283">
        <w:rPr>
          <w:rFonts w:asciiTheme="majorHAnsi" w:hAnsiTheme="majorHAnsi" w:cstheme="majorHAnsi"/>
          <w:sz w:val="21"/>
          <w:szCs w:val="21"/>
        </w:rPr>
        <w:t xml:space="preserve"> GPS</w:t>
      </w:r>
      <w:r w:rsidR="00693613">
        <w:rPr>
          <w:rFonts w:asciiTheme="majorHAnsi" w:hAnsiTheme="majorHAnsi" w:cstheme="majorHAnsi"/>
          <w:sz w:val="21"/>
          <w:szCs w:val="21"/>
        </w:rPr>
        <w:t xml:space="preserve"> locations and activity records</w:t>
      </w:r>
      <w:r w:rsidR="00F64395">
        <w:rPr>
          <w:rFonts w:asciiTheme="majorHAnsi" w:hAnsiTheme="majorHAnsi" w:cstheme="majorHAnsi"/>
          <w:sz w:val="21"/>
          <w:szCs w:val="21"/>
        </w:rPr>
        <w:t xml:space="preserve"> over time</w:t>
      </w:r>
      <w:r w:rsidR="00693613">
        <w:rPr>
          <w:rFonts w:asciiTheme="majorHAnsi" w:hAnsiTheme="majorHAnsi" w:cstheme="majorHAnsi"/>
          <w:sz w:val="21"/>
          <w:szCs w:val="21"/>
        </w:rPr>
        <w:t>, manage time series</w:t>
      </w:r>
      <w:r w:rsidR="00830ADD">
        <w:rPr>
          <w:rFonts w:asciiTheme="majorHAnsi" w:hAnsiTheme="majorHAnsi" w:cstheme="majorHAnsi"/>
          <w:sz w:val="21"/>
          <w:szCs w:val="21"/>
        </w:rPr>
        <w:t xml:space="preserve"> or cross-sections</w:t>
      </w:r>
      <w:r w:rsidR="00693613">
        <w:rPr>
          <w:rFonts w:asciiTheme="majorHAnsi" w:hAnsiTheme="majorHAnsi" w:cstheme="majorHAnsi"/>
          <w:sz w:val="21"/>
          <w:szCs w:val="21"/>
        </w:rPr>
        <w:t xml:space="preserve"> of personal </w:t>
      </w:r>
      <w:proofErr w:type="spellStart"/>
      <w:r w:rsidR="00514E14">
        <w:rPr>
          <w:rFonts w:asciiTheme="majorHAnsi" w:hAnsiTheme="majorHAnsi" w:cstheme="majorHAnsi"/>
          <w:sz w:val="21"/>
          <w:szCs w:val="21"/>
        </w:rPr>
        <w:t>lifelogs</w:t>
      </w:r>
      <w:proofErr w:type="spellEnd"/>
      <w:r w:rsidR="00693613">
        <w:rPr>
          <w:rFonts w:asciiTheme="majorHAnsi" w:hAnsiTheme="majorHAnsi" w:cstheme="majorHAnsi"/>
          <w:sz w:val="21"/>
          <w:szCs w:val="21"/>
        </w:rPr>
        <w:t xml:space="preserve">, and finally estimate potential radiation exposure by integrating environmental monitoring and personal logging data. </w:t>
      </w:r>
      <w:r w:rsidR="001D7283">
        <w:rPr>
          <w:rFonts w:asciiTheme="majorHAnsi" w:hAnsiTheme="majorHAnsi" w:cstheme="majorHAnsi"/>
          <w:sz w:val="21"/>
          <w:szCs w:val="21"/>
        </w:rPr>
        <w:t>The cloud service sh</w:t>
      </w:r>
      <w:r w:rsidR="008D0992">
        <w:rPr>
          <w:rFonts w:asciiTheme="majorHAnsi" w:hAnsiTheme="majorHAnsi" w:cstheme="majorHAnsi"/>
          <w:sz w:val="21"/>
          <w:szCs w:val="21"/>
        </w:rPr>
        <w:t xml:space="preserve">ould support developer-friendly and standard </w:t>
      </w:r>
      <w:r w:rsidR="001D7283">
        <w:rPr>
          <w:rFonts w:asciiTheme="majorHAnsi" w:hAnsiTheme="majorHAnsi" w:cstheme="majorHAnsi"/>
          <w:sz w:val="21"/>
          <w:szCs w:val="21"/>
        </w:rPr>
        <w:t xml:space="preserve">interfaces </w:t>
      </w:r>
      <w:r w:rsidR="008D0992">
        <w:rPr>
          <w:rFonts w:asciiTheme="majorHAnsi" w:hAnsiTheme="majorHAnsi" w:cstheme="majorHAnsi"/>
          <w:sz w:val="21"/>
          <w:szCs w:val="21"/>
        </w:rPr>
        <w:t>from the Internet with a secure way.</w:t>
      </w:r>
      <w:r w:rsidR="00F56F84">
        <w:rPr>
          <w:rFonts w:asciiTheme="majorHAnsi" w:hAnsiTheme="majorHAnsi" w:cstheme="majorHAnsi"/>
          <w:sz w:val="21"/>
          <w:szCs w:val="21"/>
        </w:rPr>
        <w:t xml:space="preserve"> In addition, the service </w:t>
      </w:r>
      <w:r w:rsidR="00FB4E04">
        <w:rPr>
          <w:rFonts w:asciiTheme="majorHAnsi" w:hAnsiTheme="majorHAnsi" w:cstheme="majorHAnsi"/>
          <w:sz w:val="21"/>
          <w:szCs w:val="21"/>
        </w:rPr>
        <w:t xml:space="preserve">need to filter/deliver the information for/to mobile </w:t>
      </w:r>
      <w:r w:rsidR="00FB4E04">
        <w:rPr>
          <w:rFonts w:asciiTheme="majorHAnsi" w:hAnsiTheme="majorHAnsi" w:cstheme="majorHAnsi"/>
          <w:kern w:val="0"/>
          <w:sz w:val="21"/>
          <w:szCs w:val="21"/>
        </w:rPr>
        <w:t xml:space="preserve">volunteers </w:t>
      </w:r>
      <w:r w:rsidR="00FB4E04">
        <w:rPr>
          <w:rFonts w:asciiTheme="majorHAnsi" w:hAnsiTheme="majorHAnsi" w:cstheme="majorHAnsi"/>
          <w:sz w:val="21"/>
          <w:szCs w:val="21"/>
        </w:rPr>
        <w:t>and experts with publish and subscribe.</w:t>
      </w:r>
    </w:p>
    <w:p w14:paraId="38865CAD" w14:textId="76BFF92A" w:rsidR="00CA668D" w:rsidRDefault="00CA668D" w:rsidP="00E61AA5">
      <w:pPr>
        <w:pStyle w:val="a9"/>
        <w:widowControl/>
        <w:numPr>
          <w:ilvl w:val="0"/>
          <w:numId w:val="5"/>
        </w:numPr>
        <w:autoSpaceDE w:val="0"/>
        <w:autoSpaceDN w:val="0"/>
        <w:adjustRightInd w:val="0"/>
        <w:ind w:leftChars="0"/>
        <w:rPr>
          <w:rFonts w:asciiTheme="majorHAnsi" w:hAnsiTheme="majorHAnsi" w:cstheme="majorHAnsi"/>
          <w:sz w:val="21"/>
          <w:szCs w:val="21"/>
        </w:rPr>
      </w:pPr>
      <w:r>
        <w:rPr>
          <w:rFonts w:asciiTheme="majorHAnsi" w:hAnsiTheme="majorHAnsi" w:cstheme="majorHAnsi"/>
          <w:sz w:val="21"/>
          <w:szCs w:val="21"/>
        </w:rPr>
        <w:t xml:space="preserve">Statistical </w:t>
      </w:r>
      <w:r w:rsidR="00F56F84">
        <w:rPr>
          <w:rFonts w:asciiTheme="majorHAnsi" w:hAnsiTheme="majorHAnsi" w:cstheme="majorHAnsi"/>
          <w:sz w:val="21"/>
          <w:szCs w:val="21"/>
        </w:rPr>
        <w:t>and s</w:t>
      </w:r>
      <w:r w:rsidR="008E0F5D">
        <w:rPr>
          <w:rFonts w:asciiTheme="majorHAnsi" w:hAnsiTheme="majorHAnsi" w:cstheme="majorHAnsi"/>
          <w:sz w:val="21"/>
          <w:szCs w:val="21"/>
        </w:rPr>
        <w:t xml:space="preserve">emantic </w:t>
      </w:r>
      <w:r>
        <w:rPr>
          <w:rFonts w:asciiTheme="majorHAnsi" w:hAnsiTheme="majorHAnsi" w:cstheme="majorHAnsi"/>
          <w:sz w:val="21"/>
          <w:szCs w:val="21"/>
        </w:rPr>
        <w:t>abstraction</w:t>
      </w:r>
      <w:r w:rsidR="003D1A97">
        <w:rPr>
          <w:rFonts w:asciiTheme="majorHAnsi" w:hAnsiTheme="majorHAnsi" w:cstheme="majorHAnsi"/>
          <w:sz w:val="21"/>
          <w:szCs w:val="21"/>
        </w:rPr>
        <w:t xml:space="preserve"> (summary)</w:t>
      </w:r>
      <w:r w:rsidR="008E0F5D">
        <w:rPr>
          <w:rFonts w:asciiTheme="majorHAnsi" w:hAnsiTheme="majorHAnsi" w:cstheme="majorHAnsi"/>
          <w:sz w:val="21"/>
          <w:szCs w:val="21"/>
        </w:rPr>
        <w:t xml:space="preserve"> of </w:t>
      </w:r>
      <w:r w:rsidR="00C725CE">
        <w:rPr>
          <w:rFonts w:asciiTheme="majorHAnsi" w:hAnsiTheme="majorHAnsi" w:cstheme="majorHAnsi"/>
          <w:sz w:val="21"/>
          <w:szCs w:val="21"/>
        </w:rPr>
        <w:t>radiation</w:t>
      </w:r>
      <w:r w:rsidR="008E0F5D">
        <w:rPr>
          <w:rFonts w:asciiTheme="majorHAnsi" w:hAnsiTheme="majorHAnsi" w:cstheme="majorHAnsi"/>
          <w:sz w:val="21"/>
          <w:szCs w:val="21"/>
        </w:rPr>
        <w:t xml:space="preserve"> data </w:t>
      </w:r>
      <w:r w:rsidR="00C725CE">
        <w:rPr>
          <w:rFonts w:asciiTheme="majorHAnsi" w:hAnsiTheme="majorHAnsi" w:cstheme="majorHAnsi"/>
          <w:sz w:val="21"/>
          <w:szCs w:val="21"/>
        </w:rPr>
        <w:t>based on</w:t>
      </w:r>
      <w:r w:rsidR="008E0F5D">
        <w:rPr>
          <w:rFonts w:asciiTheme="majorHAnsi" w:hAnsiTheme="majorHAnsi" w:cstheme="majorHAnsi"/>
          <w:sz w:val="21"/>
          <w:szCs w:val="21"/>
        </w:rPr>
        <w:t xml:space="preserve"> human activities: </w:t>
      </w:r>
      <w:r w:rsidR="00514E14">
        <w:rPr>
          <w:rFonts w:asciiTheme="majorHAnsi" w:hAnsiTheme="majorHAnsi" w:cstheme="majorHAnsi"/>
          <w:sz w:val="21"/>
          <w:szCs w:val="21"/>
        </w:rPr>
        <w:t xml:space="preserve">Because of privacy issues, mobile users are unwilling to share their whole </w:t>
      </w:r>
      <w:proofErr w:type="spellStart"/>
      <w:r w:rsidR="00514E14">
        <w:rPr>
          <w:rFonts w:asciiTheme="majorHAnsi" w:hAnsiTheme="majorHAnsi" w:cstheme="majorHAnsi"/>
          <w:sz w:val="21"/>
          <w:szCs w:val="21"/>
        </w:rPr>
        <w:t>lifelogs</w:t>
      </w:r>
      <w:proofErr w:type="spellEnd"/>
      <w:r w:rsidR="00514E14">
        <w:rPr>
          <w:rFonts w:asciiTheme="majorHAnsi" w:hAnsiTheme="majorHAnsi" w:cstheme="majorHAnsi"/>
          <w:sz w:val="21"/>
          <w:szCs w:val="21"/>
        </w:rPr>
        <w:t>; but they want an expert to interpret data and compare with other or average cases.</w:t>
      </w:r>
      <w:r w:rsidR="0046087D">
        <w:rPr>
          <w:rFonts w:asciiTheme="majorHAnsi" w:hAnsiTheme="majorHAnsi" w:cstheme="majorHAnsi"/>
          <w:sz w:val="21"/>
          <w:szCs w:val="21"/>
        </w:rPr>
        <w:t xml:space="preserve"> In order to share personal logs with people, we need to </w:t>
      </w:r>
      <w:r w:rsidR="00C579F5">
        <w:rPr>
          <w:rFonts w:asciiTheme="majorHAnsi" w:hAnsiTheme="majorHAnsi" w:cstheme="majorHAnsi"/>
          <w:sz w:val="21"/>
          <w:szCs w:val="21"/>
        </w:rPr>
        <w:t xml:space="preserve">abstract data by combining </w:t>
      </w:r>
      <w:r w:rsidR="00FD2F13">
        <w:rPr>
          <w:rFonts w:asciiTheme="majorHAnsi" w:hAnsiTheme="majorHAnsi" w:cstheme="majorHAnsi"/>
          <w:sz w:val="21"/>
          <w:szCs w:val="21"/>
        </w:rPr>
        <w:t xml:space="preserve">geospatial and </w:t>
      </w:r>
      <w:r w:rsidR="0046087D">
        <w:rPr>
          <w:rFonts w:asciiTheme="majorHAnsi" w:hAnsiTheme="majorHAnsi" w:cstheme="majorHAnsi"/>
          <w:sz w:val="21"/>
          <w:szCs w:val="21"/>
        </w:rPr>
        <w:t>statistical information based on personal attributes and activities (e.g., the average level of radiation measurements related to working outside for a month). In particular, it is important to identify a pattern of activity such as `running’, `working’</w:t>
      </w:r>
      <w:r w:rsidR="00FD2F13">
        <w:rPr>
          <w:rFonts w:asciiTheme="majorHAnsi" w:hAnsiTheme="majorHAnsi" w:cstheme="majorHAnsi"/>
          <w:sz w:val="21"/>
          <w:szCs w:val="21"/>
        </w:rPr>
        <w:t xml:space="preserve">, or `commuting’ from the numerical changing of radiation level in the personal </w:t>
      </w:r>
      <w:proofErr w:type="spellStart"/>
      <w:r w:rsidR="00FD2F13">
        <w:rPr>
          <w:rFonts w:asciiTheme="majorHAnsi" w:hAnsiTheme="majorHAnsi" w:cstheme="majorHAnsi"/>
          <w:sz w:val="21"/>
          <w:szCs w:val="21"/>
        </w:rPr>
        <w:t>lifelogs</w:t>
      </w:r>
      <w:proofErr w:type="spellEnd"/>
      <w:r w:rsidR="00FD2F13">
        <w:rPr>
          <w:rFonts w:asciiTheme="majorHAnsi" w:hAnsiTheme="majorHAnsi" w:cstheme="majorHAnsi"/>
          <w:sz w:val="21"/>
          <w:szCs w:val="21"/>
        </w:rPr>
        <w:t xml:space="preserve">. </w:t>
      </w:r>
      <w:r w:rsidR="00304FF1">
        <w:rPr>
          <w:rFonts w:asciiTheme="majorHAnsi" w:hAnsiTheme="majorHAnsi" w:cstheme="majorHAnsi"/>
          <w:sz w:val="21"/>
          <w:szCs w:val="21"/>
        </w:rPr>
        <w:t xml:space="preserve">The </w:t>
      </w:r>
      <w:r w:rsidR="00FD2F13">
        <w:rPr>
          <w:rFonts w:asciiTheme="majorHAnsi" w:hAnsiTheme="majorHAnsi" w:cstheme="majorHAnsi"/>
          <w:sz w:val="21"/>
          <w:szCs w:val="21"/>
        </w:rPr>
        <w:t>RALFIE project</w:t>
      </w:r>
      <w:r w:rsidR="00304FF1">
        <w:rPr>
          <w:rFonts w:asciiTheme="majorHAnsi" w:hAnsiTheme="majorHAnsi" w:cstheme="majorHAnsi"/>
          <w:sz w:val="21"/>
          <w:szCs w:val="21"/>
        </w:rPr>
        <w:t xml:space="preserve"> is concerned with a data model and format for </w:t>
      </w:r>
      <w:r w:rsidR="00C579F5">
        <w:rPr>
          <w:rFonts w:asciiTheme="majorHAnsi" w:hAnsiTheme="majorHAnsi" w:cstheme="majorHAnsi"/>
          <w:sz w:val="21"/>
          <w:szCs w:val="21"/>
        </w:rPr>
        <w:t xml:space="preserve">a partial </w:t>
      </w:r>
      <w:r w:rsidR="00304FF1">
        <w:rPr>
          <w:rFonts w:asciiTheme="majorHAnsi" w:hAnsiTheme="majorHAnsi" w:cstheme="majorHAnsi"/>
          <w:sz w:val="21"/>
          <w:szCs w:val="21"/>
        </w:rPr>
        <w:t>data sharing of</w:t>
      </w:r>
      <w:r w:rsidR="00FD2F13">
        <w:rPr>
          <w:rFonts w:asciiTheme="majorHAnsi" w:hAnsiTheme="majorHAnsi" w:cstheme="majorHAnsi"/>
          <w:sz w:val="21"/>
          <w:szCs w:val="21"/>
        </w:rPr>
        <w:t xml:space="preserve"> the personal </w:t>
      </w:r>
      <w:proofErr w:type="spellStart"/>
      <w:r w:rsidR="00FD2F13">
        <w:rPr>
          <w:rFonts w:asciiTheme="majorHAnsi" w:hAnsiTheme="majorHAnsi" w:cstheme="majorHAnsi"/>
          <w:sz w:val="21"/>
          <w:szCs w:val="21"/>
        </w:rPr>
        <w:t>lifelog</w:t>
      </w:r>
      <w:proofErr w:type="spellEnd"/>
      <w:r w:rsidR="00FD2F13">
        <w:rPr>
          <w:rFonts w:asciiTheme="majorHAnsi" w:hAnsiTheme="majorHAnsi" w:cstheme="majorHAnsi"/>
          <w:sz w:val="21"/>
          <w:szCs w:val="21"/>
        </w:rPr>
        <w:t xml:space="preserve"> data by </w:t>
      </w:r>
      <w:r w:rsidR="00C03FA3">
        <w:rPr>
          <w:rFonts w:asciiTheme="majorHAnsi" w:hAnsiTheme="majorHAnsi" w:cstheme="majorHAnsi"/>
          <w:sz w:val="21"/>
          <w:szCs w:val="21"/>
        </w:rPr>
        <w:t>transforming (aggregate, filter, and summarize)</w:t>
      </w:r>
      <w:r w:rsidR="00FD2F13">
        <w:rPr>
          <w:rFonts w:asciiTheme="majorHAnsi" w:hAnsiTheme="majorHAnsi" w:cstheme="majorHAnsi"/>
          <w:sz w:val="21"/>
          <w:szCs w:val="21"/>
        </w:rPr>
        <w:t xml:space="preserve"> data with a </w:t>
      </w:r>
      <w:r w:rsidR="00350538">
        <w:rPr>
          <w:rFonts w:asciiTheme="majorHAnsi" w:hAnsiTheme="majorHAnsi" w:cstheme="majorHAnsi"/>
          <w:sz w:val="21"/>
          <w:szCs w:val="21"/>
        </w:rPr>
        <w:t>geo-</w:t>
      </w:r>
      <w:r w:rsidR="00FD2F13">
        <w:rPr>
          <w:rFonts w:asciiTheme="majorHAnsi" w:hAnsiTheme="majorHAnsi" w:cstheme="majorHAnsi"/>
          <w:sz w:val="21"/>
          <w:szCs w:val="21"/>
        </w:rPr>
        <w:t>statistical approach and sematic enrichment.</w:t>
      </w:r>
    </w:p>
    <w:p w14:paraId="03BEA915" w14:textId="77777777" w:rsidR="00355D2D" w:rsidRPr="00355D2D" w:rsidRDefault="00355D2D" w:rsidP="008F6387">
      <w:pPr>
        <w:rPr>
          <w:rFonts w:asciiTheme="majorHAnsi" w:hAnsiTheme="majorHAnsi" w:cstheme="majorHAnsi"/>
          <w:sz w:val="21"/>
          <w:szCs w:val="21"/>
        </w:rPr>
      </w:pPr>
    </w:p>
    <w:p w14:paraId="44694081" w14:textId="5C7C2DA2" w:rsidR="00355D2D" w:rsidRPr="00355D2D" w:rsidRDefault="00355D2D" w:rsidP="008F6387">
      <w:pPr>
        <w:rPr>
          <w:rFonts w:asciiTheme="majorHAnsi" w:hAnsiTheme="majorHAnsi" w:cstheme="majorHAnsi"/>
          <w:b/>
          <w:sz w:val="21"/>
          <w:szCs w:val="21"/>
        </w:rPr>
      </w:pPr>
      <w:r w:rsidRPr="00355D2D">
        <w:rPr>
          <w:rFonts w:asciiTheme="majorHAnsi" w:hAnsiTheme="majorHAnsi" w:cstheme="majorHAnsi"/>
          <w:b/>
          <w:sz w:val="21"/>
          <w:szCs w:val="21"/>
        </w:rPr>
        <w:t>Use Case</w:t>
      </w:r>
      <w:r w:rsidR="00675B3C">
        <w:rPr>
          <w:rFonts w:asciiTheme="majorHAnsi" w:hAnsiTheme="majorHAnsi" w:cstheme="majorHAnsi"/>
          <w:b/>
          <w:sz w:val="21"/>
          <w:szCs w:val="21"/>
        </w:rPr>
        <w:t>s</w:t>
      </w:r>
    </w:p>
    <w:p w14:paraId="44D42935" w14:textId="4C55E267" w:rsidR="00362D4C" w:rsidRPr="00D135DF" w:rsidRDefault="003E2F85" w:rsidP="008F6387">
      <w:pPr>
        <w:rPr>
          <w:rFonts w:asciiTheme="majorHAnsi" w:hAnsiTheme="majorHAnsi" w:cstheme="majorHAnsi"/>
          <w:kern w:val="0"/>
          <w:sz w:val="21"/>
          <w:szCs w:val="21"/>
        </w:rPr>
      </w:pPr>
      <w:r w:rsidRPr="00D135DF">
        <w:rPr>
          <w:rFonts w:asciiTheme="majorHAnsi" w:hAnsiTheme="majorHAnsi" w:cstheme="majorHAnsi"/>
          <w:kern w:val="0"/>
          <w:sz w:val="21"/>
          <w:szCs w:val="21"/>
        </w:rPr>
        <w:t xml:space="preserve">The standardization of boundary interfaces and APIs is fundamental to implement interoperable and common sensor information platforms and services. In order to </w:t>
      </w:r>
      <w:r w:rsidR="00EB499E" w:rsidRPr="00D135DF">
        <w:rPr>
          <w:rFonts w:asciiTheme="majorHAnsi" w:hAnsiTheme="majorHAnsi" w:cstheme="majorHAnsi"/>
          <w:kern w:val="0"/>
          <w:sz w:val="21"/>
          <w:szCs w:val="21"/>
        </w:rPr>
        <w:t>develop RALFIE cloud services</w:t>
      </w:r>
      <w:r w:rsidRPr="00D135DF">
        <w:rPr>
          <w:rFonts w:asciiTheme="majorHAnsi" w:hAnsiTheme="majorHAnsi" w:cstheme="majorHAnsi"/>
          <w:kern w:val="0"/>
          <w:sz w:val="21"/>
          <w:szCs w:val="21"/>
        </w:rPr>
        <w:t xml:space="preserve">, we first consider the use cases </w:t>
      </w:r>
      <w:r w:rsidR="00EB499E" w:rsidRPr="00D135DF">
        <w:rPr>
          <w:rFonts w:asciiTheme="majorHAnsi" w:hAnsiTheme="majorHAnsi" w:cstheme="majorHAnsi"/>
          <w:kern w:val="0"/>
          <w:sz w:val="21"/>
          <w:szCs w:val="21"/>
        </w:rPr>
        <w:t xml:space="preserve">of </w:t>
      </w:r>
      <w:r w:rsidR="00A47F95">
        <w:rPr>
          <w:rFonts w:asciiTheme="majorHAnsi" w:hAnsiTheme="majorHAnsi" w:cstheme="majorHAnsi"/>
          <w:kern w:val="0"/>
          <w:sz w:val="21"/>
          <w:szCs w:val="21"/>
        </w:rPr>
        <w:t xml:space="preserve">service </w:t>
      </w:r>
      <w:r w:rsidR="00EB499E" w:rsidRPr="00D135DF">
        <w:rPr>
          <w:rFonts w:asciiTheme="majorHAnsi" w:hAnsiTheme="majorHAnsi" w:cstheme="majorHAnsi"/>
          <w:kern w:val="0"/>
          <w:sz w:val="21"/>
          <w:szCs w:val="21"/>
        </w:rPr>
        <w:t xml:space="preserve">users. There are two </w:t>
      </w:r>
      <w:r w:rsidR="00A47F95">
        <w:rPr>
          <w:rFonts w:asciiTheme="majorHAnsi" w:hAnsiTheme="majorHAnsi" w:cstheme="majorHAnsi"/>
          <w:kern w:val="0"/>
          <w:sz w:val="21"/>
          <w:szCs w:val="21"/>
        </w:rPr>
        <w:t>types</w:t>
      </w:r>
      <w:r w:rsidR="003D4C92">
        <w:rPr>
          <w:rFonts w:asciiTheme="majorHAnsi" w:hAnsiTheme="majorHAnsi" w:cstheme="majorHAnsi"/>
          <w:kern w:val="0"/>
          <w:sz w:val="21"/>
          <w:szCs w:val="21"/>
        </w:rPr>
        <w:t xml:space="preserve"> of users</w:t>
      </w:r>
      <w:r w:rsidR="00EB499E" w:rsidRPr="00D135DF">
        <w:rPr>
          <w:rFonts w:asciiTheme="majorHAnsi" w:hAnsiTheme="majorHAnsi" w:cstheme="majorHAnsi"/>
          <w:kern w:val="0"/>
          <w:sz w:val="21"/>
          <w:szCs w:val="21"/>
        </w:rPr>
        <w:t>: resident</w:t>
      </w:r>
      <w:r w:rsidR="00A47F95">
        <w:rPr>
          <w:rFonts w:asciiTheme="majorHAnsi" w:hAnsiTheme="majorHAnsi" w:cstheme="majorHAnsi"/>
          <w:kern w:val="0"/>
          <w:sz w:val="21"/>
          <w:szCs w:val="21"/>
        </w:rPr>
        <w:t xml:space="preserve"> volunteers</w:t>
      </w:r>
      <w:r w:rsidR="00EB499E" w:rsidRPr="00D135DF">
        <w:rPr>
          <w:rFonts w:asciiTheme="majorHAnsi" w:hAnsiTheme="majorHAnsi" w:cstheme="majorHAnsi"/>
          <w:kern w:val="0"/>
          <w:sz w:val="21"/>
          <w:szCs w:val="21"/>
        </w:rPr>
        <w:t xml:space="preserve"> and expert</w:t>
      </w:r>
      <w:r w:rsidR="00A47F95">
        <w:rPr>
          <w:rFonts w:asciiTheme="majorHAnsi" w:hAnsiTheme="majorHAnsi" w:cstheme="majorHAnsi"/>
          <w:kern w:val="0"/>
          <w:sz w:val="21"/>
          <w:szCs w:val="21"/>
        </w:rPr>
        <w:t>s</w:t>
      </w:r>
      <w:r w:rsidR="00EB499E" w:rsidRPr="00D135DF">
        <w:rPr>
          <w:rFonts w:asciiTheme="majorHAnsi" w:hAnsiTheme="majorHAnsi" w:cstheme="majorHAnsi"/>
          <w:kern w:val="0"/>
          <w:sz w:val="21"/>
          <w:szCs w:val="21"/>
        </w:rPr>
        <w:t>.</w:t>
      </w:r>
      <w:r w:rsidR="005248AF">
        <w:rPr>
          <w:rFonts w:asciiTheme="majorHAnsi" w:hAnsiTheme="majorHAnsi" w:cstheme="majorHAnsi"/>
          <w:kern w:val="0"/>
          <w:sz w:val="21"/>
          <w:szCs w:val="21"/>
        </w:rPr>
        <w:t xml:space="preserve"> Figure 1 shows </w:t>
      </w:r>
      <w:r w:rsidR="0072270E">
        <w:rPr>
          <w:rFonts w:asciiTheme="majorHAnsi" w:hAnsiTheme="majorHAnsi" w:cstheme="majorHAnsi"/>
          <w:kern w:val="0"/>
          <w:sz w:val="21"/>
          <w:szCs w:val="21"/>
        </w:rPr>
        <w:t xml:space="preserve">a use case diagram. One of </w:t>
      </w:r>
      <w:r w:rsidR="005248AF">
        <w:rPr>
          <w:rFonts w:asciiTheme="majorHAnsi" w:hAnsiTheme="majorHAnsi" w:cstheme="majorHAnsi"/>
          <w:kern w:val="0"/>
          <w:sz w:val="21"/>
          <w:szCs w:val="21"/>
        </w:rPr>
        <w:t>main use case</w:t>
      </w:r>
      <w:r w:rsidR="0072270E">
        <w:rPr>
          <w:rFonts w:asciiTheme="majorHAnsi" w:hAnsiTheme="majorHAnsi" w:cstheme="majorHAnsi"/>
          <w:kern w:val="0"/>
          <w:sz w:val="21"/>
          <w:szCs w:val="21"/>
        </w:rPr>
        <w:t>s</w:t>
      </w:r>
      <w:r w:rsidR="005248AF">
        <w:rPr>
          <w:rFonts w:asciiTheme="majorHAnsi" w:hAnsiTheme="majorHAnsi" w:cstheme="majorHAnsi"/>
          <w:kern w:val="0"/>
          <w:sz w:val="21"/>
          <w:szCs w:val="21"/>
        </w:rPr>
        <w:t xml:space="preserve"> is to get the notification about </w:t>
      </w:r>
      <w:r w:rsidR="005248AF" w:rsidRPr="005248AF">
        <w:rPr>
          <w:rFonts w:asciiTheme="majorHAnsi" w:hAnsiTheme="majorHAnsi" w:cstheme="majorHAnsi"/>
          <w:kern w:val="0"/>
          <w:sz w:val="21"/>
          <w:szCs w:val="21"/>
        </w:rPr>
        <w:t>contaminated spots</w:t>
      </w:r>
      <w:r w:rsidR="005248AF">
        <w:rPr>
          <w:rFonts w:asciiTheme="majorHAnsi" w:hAnsiTheme="majorHAnsi" w:cstheme="majorHAnsi"/>
          <w:kern w:val="0"/>
          <w:sz w:val="21"/>
          <w:szCs w:val="21"/>
        </w:rPr>
        <w:t xml:space="preserve"> </w:t>
      </w:r>
      <w:r w:rsidR="005248AF" w:rsidRPr="005248AF">
        <w:rPr>
          <w:rFonts w:asciiTheme="majorHAnsi" w:hAnsiTheme="majorHAnsi" w:cstheme="majorHAnsi"/>
          <w:kern w:val="0"/>
          <w:sz w:val="21"/>
          <w:szCs w:val="21"/>
        </w:rPr>
        <w:t>in daily activities</w:t>
      </w:r>
      <w:r w:rsidR="005248AF">
        <w:rPr>
          <w:rFonts w:asciiTheme="majorHAnsi" w:hAnsiTheme="majorHAnsi" w:cstheme="majorHAnsi"/>
          <w:kern w:val="0"/>
          <w:sz w:val="21"/>
          <w:szCs w:val="21"/>
        </w:rPr>
        <w:t xml:space="preserve"> of volunteers</w:t>
      </w:r>
      <w:r w:rsidR="0072270E">
        <w:rPr>
          <w:rFonts w:asciiTheme="majorHAnsi" w:hAnsiTheme="majorHAnsi" w:cstheme="majorHAnsi"/>
          <w:kern w:val="0"/>
          <w:sz w:val="21"/>
          <w:szCs w:val="21"/>
        </w:rPr>
        <w:t xml:space="preserve">. The service estimates hotspot or outlier areas </w:t>
      </w:r>
      <w:r w:rsidR="009136BB">
        <w:rPr>
          <w:rFonts w:asciiTheme="majorHAnsi" w:hAnsiTheme="majorHAnsi" w:cstheme="majorHAnsi"/>
          <w:kern w:val="0"/>
          <w:sz w:val="21"/>
          <w:szCs w:val="21"/>
        </w:rPr>
        <w:t xml:space="preserve">of exposure measurements </w:t>
      </w:r>
      <w:r w:rsidR="0072270E">
        <w:rPr>
          <w:rFonts w:asciiTheme="majorHAnsi" w:hAnsiTheme="majorHAnsi" w:cstheme="majorHAnsi"/>
          <w:kern w:val="0"/>
          <w:sz w:val="21"/>
          <w:szCs w:val="21"/>
        </w:rPr>
        <w:t xml:space="preserve">in </w:t>
      </w:r>
      <w:r w:rsidR="009136BB">
        <w:rPr>
          <w:rFonts w:asciiTheme="majorHAnsi" w:hAnsiTheme="majorHAnsi" w:cstheme="majorHAnsi"/>
          <w:kern w:val="0"/>
          <w:sz w:val="21"/>
          <w:szCs w:val="21"/>
        </w:rPr>
        <w:t xml:space="preserve">the personal logs, and provides the estimated results to the corresponding users. The personal information is excluded in the notification. </w:t>
      </w:r>
      <w:r w:rsidR="0072270E">
        <w:rPr>
          <w:rFonts w:asciiTheme="majorHAnsi" w:hAnsiTheme="majorHAnsi" w:cstheme="majorHAnsi"/>
          <w:kern w:val="0"/>
          <w:sz w:val="21"/>
          <w:szCs w:val="21"/>
        </w:rPr>
        <w:t>In our scenarios, the volunteers can only look into each record of their own logs, but the expert can only look at the summary information of a voluntee</w:t>
      </w:r>
      <w:r w:rsidR="00EA7317">
        <w:rPr>
          <w:rFonts w:asciiTheme="majorHAnsi" w:hAnsiTheme="majorHAnsi" w:cstheme="majorHAnsi"/>
          <w:kern w:val="0"/>
          <w:sz w:val="21"/>
          <w:szCs w:val="21"/>
        </w:rPr>
        <w:t xml:space="preserve">r who accepts the data sharing. </w:t>
      </w:r>
      <w:r w:rsidR="00E05ADC">
        <w:rPr>
          <w:rFonts w:asciiTheme="majorHAnsi" w:hAnsiTheme="majorHAnsi" w:cstheme="majorHAnsi"/>
          <w:kern w:val="0"/>
          <w:sz w:val="21"/>
          <w:szCs w:val="21"/>
        </w:rPr>
        <w:t xml:space="preserve"> For </w:t>
      </w:r>
      <w:r w:rsidR="00F331D2">
        <w:rPr>
          <w:rFonts w:asciiTheme="majorHAnsi" w:hAnsiTheme="majorHAnsi" w:cstheme="majorHAnsi"/>
          <w:kern w:val="0"/>
          <w:sz w:val="21"/>
          <w:szCs w:val="21"/>
        </w:rPr>
        <w:t>volunteers, the service offers the</w:t>
      </w:r>
      <w:r w:rsidR="00E05ADC">
        <w:rPr>
          <w:rFonts w:asciiTheme="majorHAnsi" w:hAnsiTheme="majorHAnsi" w:cstheme="majorHAnsi"/>
          <w:kern w:val="0"/>
          <w:sz w:val="21"/>
          <w:szCs w:val="21"/>
        </w:rPr>
        <w:t xml:space="preserve"> capability to store</w:t>
      </w:r>
      <w:r w:rsidR="00F331D2">
        <w:rPr>
          <w:rFonts w:asciiTheme="majorHAnsi" w:hAnsiTheme="majorHAnsi" w:cstheme="majorHAnsi"/>
          <w:kern w:val="0"/>
          <w:sz w:val="21"/>
          <w:szCs w:val="21"/>
        </w:rPr>
        <w:t xml:space="preserve"> and access</w:t>
      </w:r>
      <w:r w:rsidR="00E05ADC">
        <w:rPr>
          <w:rFonts w:asciiTheme="majorHAnsi" w:hAnsiTheme="majorHAnsi" w:cstheme="majorHAnsi"/>
          <w:kern w:val="0"/>
          <w:sz w:val="21"/>
          <w:szCs w:val="21"/>
        </w:rPr>
        <w:t xml:space="preserve"> log data</w:t>
      </w:r>
      <w:r w:rsidR="00350D95">
        <w:rPr>
          <w:rFonts w:asciiTheme="majorHAnsi" w:hAnsiTheme="majorHAnsi" w:cstheme="majorHAnsi"/>
          <w:kern w:val="0"/>
          <w:sz w:val="21"/>
          <w:szCs w:val="21"/>
        </w:rPr>
        <w:t xml:space="preserve"> (e.g., geographical locations and personal sensor measurements)</w:t>
      </w:r>
      <w:r w:rsidR="00F331D2">
        <w:rPr>
          <w:rFonts w:asciiTheme="majorHAnsi" w:hAnsiTheme="majorHAnsi" w:cstheme="majorHAnsi"/>
          <w:kern w:val="0"/>
          <w:sz w:val="21"/>
          <w:szCs w:val="21"/>
        </w:rPr>
        <w:t xml:space="preserve"> anytime and anywhere</w:t>
      </w:r>
      <w:r w:rsidR="00E05ADC">
        <w:rPr>
          <w:rFonts w:asciiTheme="majorHAnsi" w:hAnsiTheme="majorHAnsi" w:cstheme="majorHAnsi"/>
          <w:kern w:val="0"/>
          <w:sz w:val="21"/>
          <w:szCs w:val="21"/>
        </w:rPr>
        <w:t xml:space="preserve">. </w:t>
      </w:r>
      <w:r w:rsidR="00EA7317">
        <w:rPr>
          <w:rFonts w:asciiTheme="majorHAnsi" w:hAnsiTheme="majorHAnsi" w:cstheme="majorHAnsi"/>
          <w:kern w:val="0"/>
          <w:sz w:val="21"/>
          <w:szCs w:val="21"/>
        </w:rPr>
        <w:t>In addition, the experts sometime want to import other statistical data to compare the average cases with the log summaries. If the expert found a high potential of health effects of radiation exposure, he/she publish a reference guide to reduce the amount of potential exposure. The volunteer</w:t>
      </w:r>
      <w:r w:rsidR="00E05ADC">
        <w:rPr>
          <w:rFonts w:asciiTheme="majorHAnsi" w:hAnsiTheme="majorHAnsi" w:cstheme="majorHAnsi"/>
          <w:kern w:val="0"/>
          <w:sz w:val="21"/>
          <w:szCs w:val="21"/>
        </w:rPr>
        <w:t>s</w:t>
      </w:r>
      <w:r w:rsidR="00EA7317">
        <w:rPr>
          <w:rFonts w:asciiTheme="majorHAnsi" w:hAnsiTheme="majorHAnsi" w:cstheme="majorHAnsi"/>
          <w:kern w:val="0"/>
          <w:sz w:val="21"/>
          <w:szCs w:val="21"/>
        </w:rPr>
        <w:t xml:space="preserve"> can get the not</w:t>
      </w:r>
      <w:r w:rsidR="00E05ADC">
        <w:rPr>
          <w:rFonts w:asciiTheme="majorHAnsi" w:hAnsiTheme="majorHAnsi" w:cstheme="majorHAnsi"/>
          <w:kern w:val="0"/>
          <w:sz w:val="21"/>
          <w:szCs w:val="21"/>
        </w:rPr>
        <w:t xml:space="preserve">ification for the guidance if only it matches their situation. </w:t>
      </w:r>
      <w:r w:rsidR="00742378">
        <w:rPr>
          <w:rFonts w:asciiTheme="majorHAnsi" w:hAnsiTheme="majorHAnsi" w:cstheme="majorHAnsi"/>
          <w:kern w:val="0"/>
          <w:sz w:val="21"/>
          <w:szCs w:val="21"/>
        </w:rPr>
        <w:t>Finally</w:t>
      </w:r>
      <w:r w:rsidR="00E05ADC">
        <w:rPr>
          <w:rFonts w:asciiTheme="majorHAnsi" w:hAnsiTheme="majorHAnsi" w:cstheme="majorHAnsi"/>
          <w:kern w:val="0"/>
          <w:sz w:val="21"/>
          <w:szCs w:val="21"/>
        </w:rPr>
        <w:t>, they can send a direct message to the guidance provider when they want to ask more.</w:t>
      </w:r>
    </w:p>
    <w:p w14:paraId="4A9A7DD6" w14:textId="043DCC16" w:rsidR="00466138" w:rsidRDefault="00E05ADC" w:rsidP="00466138">
      <w:pPr>
        <w:keepNext/>
        <w:jc w:val="center"/>
      </w:pPr>
      <w:r>
        <w:rPr>
          <w:noProof/>
        </w:rPr>
        <w:drawing>
          <wp:inline distT="0" distB="0" distL="0" distR="0" wp14:anchorId="0DCDE2D1" wp14:editId="174BFB1F">
            <wp:extent cx="4912505" cy="295915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317" cy="2959646"/>
                    </a:xfrm>
                    <a:prstGeom prst="rect">
                      <a:avLst/>
                    </a:prstGeom>
                    <a:noFill/>
                    <a:ln>
                      <a:noFill/>
                    </a:ln>
                  </pic:spPr>
                </pic:pic>
              </a:graphicData>
            </a:graphic>
          </wp:inline>
        </w:drawing>
      </w:r>
    </w:p>
    <w:p w14:paraId="62240937" w14:textId="466EFB75" w:rsidR="00316475" w:rsidRPr="00742378" w:rsidRDefault="00466138" w:rsidP="00742378">
      <w:pPr>
        <w:pStyle w:val="ac"/>
        <w:jc w:val="center"/>
        <w:rPr>
          <w:rFonts w:asciiTheme="majorHAnsi" w:hAnsiTheme="majorHAnsi" w:cstheme="majorHAnsi"/>
          <w:b w:val="0"/>
          <w:kern w:val="0"/>
        </w:rPr>
      </w:pPr>
      <w:r w:rsidRPr="00366278">
        <w:rPr>
          <w:rFonts w:asciiTheme="majorHAnsi" w:hAnsiTheme="majorHAnsi" w:cstheme="majorHAnsi"/>
          <w:b w:val="0"/>
        </w:rPr>
        <w:t xml:space="preserve">Fig </w:t>
      </w:r>
      <w:r w:rsidRPr="00366278">
        <w:rPr>
          <w:rFonts w:asciiTheme="majorHAnsi" w:hAnsiTheme="majorHAnsi" w:cstheme="majorHAnsi"/>
          <w:b w:val="0"/>
        </w:rPr>
        <w:fldChar w:fldCharType="begin"/>
      </w:r>
      <w:r w:rsidRPr="00366278">
        <w:rPr>
          <w:rFonts w:asciiTheme="majorHAnsi" w:hAnsiTheme="majorHAnsi" w:cstheme="majorHAnsi"/>
          <w:b w:val="0"/>
        </w:rPr>
        <w:instrText xml:space="preserve"> SEQ Fig \* ARABIC </w:instrText>
      </w:r>
      <w:r w:rsidRPr="00366278">
        <w:rPr>
          <w:rFonts w:asciiTheme="majorHAnsi" w:hAnsiTheme="majorHAnsi" w:cstheme="majorHAnsi"/>
          <w:b w:val="0"/>
        </w:rPr>
        <w:fldChar w:fldCharType="separate"/>
      </w:r>
      <w:r w:rsidRPr="00366278">
        <w:rPr>
          <w:rFonts w:asciiTheme="majorHAnsi" w:hAnsiTheme="majorHAnsi" w:cstheme="majorHAnsi"/>
          <w:b w:val="0"/>
          <w:noProof/>
        </w:rPr>
        <w:t>1</w:t>
      </w:r>
      <w:r w:rsidRPr="00366278">
        <w:rPr>
          <w:rFonts w:asciiTheme="majorHAnsi" w:hAnsiTheme="majorHAnsi" w:cstheme="majorHAnsi"/>
          <w:b w:val="0"/>
        </w:rPr>
        <w:fldChar w:fldCharType="end"/>
      </w:r>
      <w:r w:rsidRPr="00366278">
        <w:rPr>
          <w:rFonts w:asciiTheme="majorHAnsi" w:hAnsiTheme="majorHAnsi" w:cstheme="majorHAnsi"/>
          <w:b w:val="0"/>
        </w:rPr>
        <w:t>. RALFIE service users</w:t>
      </w:r>
    </w:p>
    <w:p w14:paraId="29DEE131" w14:textId="77777777" w:rsidR="00453127" w:rsidRPr="00366278" w:rsidRDefault="00453127" w:rsidP="008F6387">
      <w:pPr>
        <w:rPr>
          <w:rFonts w:asciiTheme="majorHAnsi" w:hAnsiTheme="majorHAnsi" w:cstheme="majorHAnsi"/>
          <w:sz w:val="21"/>
          <w:szCs w:val="21"/>
        </w:rPr>
      </w:pPr>
    </w:p>
    <w:p w14:paraId="6671E379" w14:textId="717F5051" w:rsidR="00453127" w:rsidRPr="00355D2D" w:rsidRDefault="00355D2D" w:rsidP="008F6387">
      <w:pPr>
        <w:rPr>
          <w:rFonts w:asciiTheme="majorHAnsi" w:hAnsiTheme="majorHAnsi" w:cstheme="majorHAnsi"/>
          <w:b/>
          <w:sz w:val="21"/>
          <w:szCs w:val="21"/>
        </w:rPr>
      </w:pPr>
      <w:r w:rsidRPr="00355D2D">
        <w:rPr>
          <w:rFonts w:asciiTheme="majorHAnsi" w:hAnsiTheme="majorHAnsi" w:cstheme="majorHAnsi"/>
          <w:b/>
          <w:sz w:val="21"/>
          <w:szCs w:val="21"/>
        </w:rPr>
        <w:t>Related OGC Standards and non-OGC standards</w:t>
      </w:r>
    </w:p>
    <w:p w14:paraId="3C3930EE" w14:textId="38116CB7" w:rsidR="00355D2D" w:rsidRPr="00355D2D" w:rsidRDefault="004F3BA2" w:rsidP="008F6387">
      <w:pPr>
        <w:rPr>
          <w:rFonts w:asciiTheme="majorHAnsi" w:hAnsiTheme="majorHAnsi" w:cstheme="majorHAnsi"/>
          <w:sz w:val="21"/>
          <w:szCs w:val="21"/>
        </w:rPr>
      </w:pPr>
      <w:r>
        <w:rPr>
          <w:rFonts w:asciiTheme="majorHAnsi" w:hAnsiTheme="majorHAnsi" w:cstheme="majorHAnsi"/>
          <w:sz w:val="21"/>
          <w:szCs w:val="21"/>
        </w:rPr>
        <w:t xml:space="preserve">OGC </w:t>
      </w:r>
      <w:r w:rsidR="00540BFE">
        <w:rPr>
          <w:rFonts w:asciiTheme="majorHAnsi" w:hAnsiTheme="majorHAnsi" w:cstheme="majorHAnsi"/>
          <w:sz w:val="21"/>
          <w:szCs w:val="21"/>
        </w:rPr>
        <w:t xml:space="preserve">standards: </w:t>
      </w:r>
      <w:r w:rsidR="00FD5DE8">
        <w:rPr>
          <w:rFonts w:asciiTheme="majorHAnsi" w:hAnsiTheme="majorHAnsi" w:cstheme="majorHAnsi"/>
          <w:sz w:val="21"/>
          <w:szCs w:val="21"/>
        </w:rPr>
        <w:t xml:space="preserve">CSW, </w:t>
      </w:r>
      <w:proofErr w:type="gramStart"/>
      <w:r w:rsidR="00540BFE">
        <w:rPr>
          <w:rFonts w:asciiTheme="majorHAnsi" w:hAnsiTheme="majorHAnsi" w:cstheme="majorHAnsi"/>
          <w:sz w:val="21"/>
          <w:szCs w:val="21"/>
        </w:rPr>
        <w:t>WFS</w:t>
      </w:r>
      <w:r w:rsidR="00013994">
        <w:rPr>
          <w:rFonts w:asciiTheme="majorHAnsi" w:hAnsiTheme="majorHAnsi" w:cstheme="majorHAnsi"/>
          <w:sz w:val="21"/>
          <w:szCs w:val="21"/>
        </w:rPr>
        <w:t>(</w:t>
      </w:r>
      <w:proofErr w:type="gramEnd"/>
      <w:r w:rsidR="00013994">
        <w:rPr>
          <w:rFonts w:asciiTheme="majorHAnsi" w:hAnsiTheme="majorHAnsi" w:cstheme="majorHAnsi"/>
          <w:sz w:val="21"/>
          <w:szCs w:val="21"/>
        </w:rPr>
        <w:t>-T)</w:t>
      </w:r>
      <w:r w:rsidR="00540BFE">
        <w:rPr>
          <w:rFonts w:asciiTheme="majorHAnsi" w:hAnsiTheme="majorHAnsi" w:cstheme="majorHAnsi"/>
          <w:sz w:val="21"/>
          <w:szCs w:val="21"/>
        </w:rPr>
        <w:t xml:space="preserve">, </w:t>
      </w:r>
      <w:r w:rsidR="00FD5DE8">
        <w:rPr>
          <w:rFonts w:asciiTheme="majorHAnsi" w:hAnsiTheme="majorHAnsi" w:cstheme="majorHAnsi"/>
          <w:sz w:val="21"/>
          <w:szCs w:val="21"/>
        </w:rPr>
        <w:t xml:space="preserve">WPS, </w:t>
      </w:r>
      <w:r w:rsidRPr="00FD5DE8">
        <w:rPr>
          <w:rFonts w:asciiTheme="majorHAnsi" w:hAnsiTheme="majorHAnsi" w:cstheme="majorHAnsi"/>
          <w:sz w:val="21"/>
          <w:szCs w:val="21"/>
          <w:u w:val="single"/>
        </w:rPr>
        <w:t>TJS</w:t>
      </w:r>
      <w:r w:rsidR="00540BFE" w:rsidRPr="00FD5DE8">
        <w:rPr>
          <w:rFonts w:asciiTheme="majorHAnsi" w:hAnsiTheme="majorHAnsi" w:cstheme="majorHAnsi"/>
          <w:sz w:val="21"/>
          <w:szCs w:val="21"/>
          <w:u w:val="single"/>
        </w:rPr>
        <w:t>, Moving Features, (</w:t>
      </w:r>
      <w:proofErr w:type="spellStart"/>
      <w:r w:rsidR="00540BFE" w:rsidRPr="00FD5DE8">
        <w:rPr>
          <w:rFonts w:asciiTheme="majorHAnsi" w:hAnsiTheme="majorHAnsi" w:cstheme="majorHAnsi"/>
          <w:sz w:val="21"/>
          <w:szCs w:val="21"/>
          <w:u w:val="single"/>
        </w:rPr>
        <w:t>SensorThings</w:t>
      </w:r>
      <w:proofErr w:type="spellEnd"/>
      <w:r w:rsidR="00540BFE" w:rsidRPr="00FD5DE8">
        <w:rPr>
          <w:rFonts w:asciiTheme="majorHAnsi" w:hAnsiTheme="majorHAnsi" w:cstheme="majorHAnsi"/>
          <w:sz w:val="21"/>
          <w:szCs w:val="21"/>
          <w:u w:val="single"/>
        </w:rPr>
        <w:t xml:space="preserve"> API)</w:t>
      </w:r>
    </w:p>
    <w:p w14:paraId="3A308E85" w14:textId="7BD701AD" w:rsidR="00453127" w:rsidRPr="002C5D28" w:rsidRDefault="00FD5DE8" w:rsidP="008F6387">
      <w:pPr>
        <w:rPr>
          <w:rFonts w:asciiTheme="majorHAnsi" w:hAnsiTheme="majorHAnsi" w:cstheme="majorHAnsi"/>
          <w:sz w:val="21"/>
          <w:szCs w:val="21"/>
        </w:rPr>
      </w:pPr>
      <w:r>
        <w:rPr>
          <w:rFonts w:asciiTheme="majorHAnsi" w:hAnsiTheme="majorHAnsi" w:cstheme="majorHAnsi"/>
          <w:sz w:val="21"/>
          <w:szCs w:val="21"/>
        </w:rPr>
        <w:t xml:space="preserve">Non-OGC standards: </w:t>
      </w:r>
      <w:proofErr w:type="gramStart"/>
      <w:r>
        <w:rPr>
          <w:rFonts w:asciiTheme="majorHAnsi" w:hAnsiTheme="majorHAnsi" w:cstheme="majorHAnsi"/>
          <w:sz w:val="21"/>
          <w:szCs w:val="21"/>
        </w:rPr>
        <w:t>SDMX</w:t>
      </w:r>
      <w:r w:rsidR="002C5D28">
        <w:rPr>
          <w:rFonts w:asciiTheme="majorHAnsi" w:hAnsiTheme="majorHAnsi" w:cstheme="majorHAnsi"/>
          <w:sz w:val="21"/>
          <w:szCs w:val="21"/>
        </w:rPr>
        <w:t>(</w:t>
      </w:r>
      <w:proofErr w:type="gramEnd"/>
      <w:r w:rsidR="002C5D28">
        <w:rPr>
          <w:rFonts w:asciiTheme="majorHAnsi" w:hAnsiTheme="majorHAnsi" w:cstheme="majorHAnsi"/>
          <w:sz w:val="21"/>
          <w:szCs w:val="21"/>
        </w:rPr>
        <w:t>-HD)</w:t>
      </w:r>
      <w:r>
        <w:rPr>
          <w:rFonts w:asciiTheme="majorHAnsi" w:hAnsiTheme="majorHAnsi" w:cstheme="majorHAnsi"/>
          <w:sz w:val="21"/>
          <w:szCs w:val="21"/>
        </w:rPr>
        <w:t xml:space="preserve">, </w:t>
      </w:r>
      <w:r w:rsidR="00DD5C99">
        <w:rPr>
          <w:rFonts w:asciiTheme="majorHAnsi" w:hAnsiTheme="majorHAnsi" w:cstheme="majorHAnsi"/>
          <w:sz w:val="21"/>
          <w:szCs w:val="21"/>
        </w:rPr>
        <w:t>W3C</w:t>
      </w:r>
      <w:r w:rsidR="0034753F" w:rsidRPr="00FD5DE8">
        <w:rPr>
          <w:rFonts w:asciiTheme="majorHAnsi" w:hAnsiTheme="majorHAnsi" w:cstheme="majorHAnsi"/>
          <w:sz w:val="21"/>
          <w:szCs w:val="21"/>
        </w:rPr>
        <w:t xml:space="preserve"> Data Cube Vocabulary</w:t>
      </w:r>
      <w:r w:rsidR="0034753F">
        <w:rPr>
          <w:rFonts w:asciiTheme="majorHAnsi" w:hAnsiTheme="majorHAnsi" w:cstheme="majorHAnsi"/>
          <w:sz w:val="21"/>
          <w:szCs w:val="21"/>
        </w:rPr>
        <w:t>,</w:t>
      </w:r>
      <w:r w:rsidR="00760B7B">
        <w:rPr>
          <w:rFonts w:asciiTheme="majorHAnsi" w:hAnsiTheme="majorHAnsi" w:cstheme="majorHAnsi"/>
          <w:sz w:val="21"/>
          <w:szCs w:val="21"/>
        </w:rPr>
        <w:t xml:space="preserve"> </w:t>
      </w:r>
      <w:proofErr w:type="spellStart"/>
      <w:r w:rsidR="00760B7B" w:rsidRPr="002C5D28">
        <w:rPr>
          <w:rFonts w:asciiTheme="majorHAnsi" w:hAnsiTheme="majorHAnsi" w:cstheme="majorHAnsi"/>
          <w:sz w:val="21"/>
          <w:szCs w:val="21"/>
        </w:rPr>
        <w:t>OData</w:t>
      </w:r>
      <w:proofErr w:type="spellEnd"/>
      <w:r w:rsidR="00760B7B">
        <w:rPr>
          <w:rFonts w:asciiTheme="majorHAnsi" w:hAnsiTheme="majorHAnsi" w:cstheme="majorHAnsi"/>
          <w:sz w:val="21"/>
          <w:szCs w:val="21"/>
        </w:rPr>
        <w:t>,</w:t>
      </w:r>
      <w:r w:rsidR="0034753F">
        <w:rPr>
          <w:rFonts w:asciiTheme="majorHAnsi" w:hAnsiTheme="majorHAnsi" w:cstheme="majorHAnsi"/>
          <w:sz w:val="21"/>
          <w:szCs w:val="21"/>
        </w:rPr>
        <w:t xml:space="preserve"> </w:t>
      </w:r>
      <w:r w:rsidRPr="00FD5DE8">
        <w:rPr>
          <w:rFonts w:asciiTheme="majorHAnsi" w:hAnsiTheme="majorHAnsi" w:cstheme="majorHAnsi"/>
          <w:sz w:val="21"/>
          <w:szCs w:val="21"/>
          <w:u w:val="single"/>
        </w:rPr>
        <w:t>JSON (</w:t>
      </w:r>
      <w:proofErr w:type="spellStart"/>
      <w:r w:rsidRPr="00FD5DE8">
        <w:rPr>
          <w:rFonts w:asciiTheme="majorHAnsi" w:hAnsiTheme="majorHAnsi" w:cstheme="majorHAnsi"/>
          <w:sz w:val="21"/>
          <w:szCs w:val="21"/>
          <w:u w:val="single"/>
        </w:rPr>
        <w:t>GeoJSON</w:t>
      </w:r>
      <w:proofErr w:type="spellEnd"/>
      <w:r w:rsidRPr="00FD5DE8">
        <w:rPr>
          <w:rFonts w:asciiTheme="majorHAnsi" w:hAnsiTheme="majorHAnsi" w:cstheme="majorHAnsi"/>
          <w:sz w:val="21"/>
          <w:szCs w:val="21"/>
          <w:u w:val="single"/>
        </w:rPr>
        <w:t>/JSON-STAT/JSON-LD)</w:t>
      </w:r>
    </w:p>
    <w:p w14:paraId="140C41A6" w14:textId="77777777" w:rsidR="00453127" w:rsidRPr="00355D2D" w:rsidRDefault="00453127" w:rsidP="008F6387">
      <w:pPr>
        <w:rPr>
          <w:rFonts w:asciiTheme="majorHAnsi" w:hAnsiTheme="majorHAnsi" w:cstheme="majorHAnsi"/>
          <w:sz w:val="21"/>
          <w:szCs w:val="21"/>
        </w:rPr>
      </w:pPr>
      <w:bookmarkStart w:id="0" w:name="_GoBack"/>
      <w:bookmarkEnd w:id="0"/>
    </w:p>
    <w:sectPr w:rsidR="00453127" w:rsidRPr="00355D2D" w:rsidSect="00453127">
      <w:endnotePr>
        <w:numFmt w:val="decimal"/>
      </w:endnotePr>
      <w:pgSz w:w="11900" w:h="16840"/>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E5B4" w14:textId="77777777" w:rsidR="00E05ADC" w:rsidRDefault="00E05ADC" w:rsidP="00DC456B">
      <w:r>
        <w:separator/>
      </w:r>
    </w:p>
  </w:endnote>
  <w:endnote w:type="continuationSeparator" w:id="0">
    <w:p w14:paraId="0710EBF7" w14:textId="77777777" w:rsidR="00E05ADC" w:rsidRDefault="00E05ADC" w:rsidP="00DC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F4433" w14:textId="77777777" w:rsidR="00E05ADC" w:rsidRDefault="00E05ADC" w:rsidP="00DC456B">
      <w:r>
        <w:separator/>
      </w:r>
    </w:p>
  </w:footnote>
  <w:footnote w:type="continuationSeparator" w:id="0">
    <w:p w14:paraId="4DD4FF82" w14:textId="77777777" w:rsidR="00E05ADC" w:rsidRDefault="00E05ADC" w:rsidP="00DC456B">
      <w:r>
        <w:continuationSeparator/>
      </w:r>
    </w:p>
  </w:footnote>
  <w:footnote w:id="1">
    <w:p w14:paraId="3734E4A6" w14:textId="7F35CDA4" w:rsidR="00E05ADC" w:rsidRPr="00C84752" w:rsidRDefault="00E05ADC">
      <w:pPr>
        <w:pStyle w:val="a6"/>
        <w:rPr>
          <w:sz w:val="20"/>
        </w:rPr>
      </w:pPr>
      <w:r>
        <w:rPr>
          <w:rStyle w:val="a8"/>
        </w:rPr>
        <w:footnoteRef/>
      </w:r>
      <w:r>
        <w:t xml:space="preserve"> </w:t>
      </w:r>
      <w:r w:rsidRPr="00C84752">
        <w:rPr>
          <w:sz w:val="20"/>
        </w:rPr>
        <w:t>http://www.c-technol.co.jp/eng/e-dshuttle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C6D"/>
    <w:multiLevelType w:val="hybridMultilevel"/>
    <w:tmpl w:val="FBF6AEBA"/>
    <w:lvl w:ilvl="0" w:tplc="8052348C">
      <w:start w:val="1"/>
      <w:numFmt w:val="bullet"/>
      <w:lvlText w:val="•"/>
      <w:lvlJc w:val="left"/>
      <w:pPr>
        <w:tabs>
          <w:tab w:val="num" w:pos="720"/>
        </w:tabs>
        <w:ind w:left="720" w:hanging="360"/>
      </w:pPr>
      <w:rPr>
        <w:rFonts w:ascii="Times" w:hAnsi="Times" w:hint="default"/>
      </w:rPr>
    </w:lvl>
    <w:lvl w:ilvl="1" w:tplc="372AB6A8" w:tentative="1">
      <w:start w:val="1"/>
      <w:numFmt w:val="bullet"/>
      <w:lvlText w:val="•"/>
      <w:lvlJc w:val="left"/>
      <w:pPr>
        <w:tabs>
          <w:tab w:val="num" w:pos="1440"/>
        </w:tabs>
        <w:ind w:left="1440" w:hanging="360"/>
      </w:pPr>
      <w:rPr>
        <w:rFonts w:ascii="Times" w:hAnsi="Times" w:hint="default"/>
      </w:rPr>
    </w:lvl>
    <w:lvl w:ilvl="2" w:tplc="D8E2E368" w:tentative="1">
      <w:start w:val="1"/>
      <w:numFmt w:val="bullet"/>
      <w:lvlText w:val="•"/>
      <w:lvlJc w:val="left"/>
      <w:pPr>
        <w:tabs>
          <w:tab w:val="num" w:pos="2160"/>
        </w:tabs>
        <w:ind w:left="2160" w:hanging="360"/>
      </w:pPr>
      <w:rPr>
        <w:rFonts w:ascii="Times" w:hAnsi="Times" w:hint="default"/>
      </w:rPr>
    </w:lvl>
    <w:lvl w:ilvl="3" w:tplc="A47004A6" w:tentative="1">
      <w:start w:val="1"/>
      <w:numFmt w:val="bullet"/>
      <w:lvlText w:val="•"/>
      <w:lvlJc w:val="left"/>
      <w:pPr>
        <w:tabs>
          <w:tab w:val="num" w:pos="2880"/>
        </w:tabs>
        <w:ind w:left="2880" w:hanging="360"/>
      </w:pPr>
      <w:rPr>
        <w:rFonts w:ascii="Times" w:hAnsi="Times" w:hint="default"/>
      </w:rPr>
    </w:lvl>
    <w:lvl w:ilvl="4" w:tplc="8E1C414E" w:tentative="1">
      <w:start w:val="1"/>
      <w:numFmt w:val="bullet"/>
      <w:lvlText w:val="•"/>
      <w:lvlJc w:val="left"/>
      <w:pPr>
        <w:tabs>
          <w:tab w:val="num" w:pos="3600"/>
        </w:tabs>
        <w:ind w:left="3600" w:hanging="360"/>
      </w:pPr>
      <w:rPr>
        <w:rFonts w:ascii="Times" w:hAnsi="Times" w:hint="default"/>
      </w:rPr>
    </w:lvl>
    <w:lvl w:ilvl="5" w:tplc="B21694B0" w:tentative="1">
      <w:start w:val="1"/>
      <w:numFmt w:val="bullet"/>
      <w:lvlText w:val="•"/>
      <w:lvlJc w:val="left"/>
      <w:pPr>
        <w:tabs>
          <w:tab w:val="num" w:pos="4320"/>
        </w:tabs>
        <w:ind w:left="4320" w:hanging="360"/>
      </w:pPr>
      <w:rPr>
        <w:rFonts w:ascii="Times" w:hAnsi="Times" w:hint="default"/>
      </w:rPr>
    </w:lvl>
    <w:lvl w:ilvl="6" w:tplc="C0FAD068" w:tentative="1">
      <w:start w:val="1"/>
      <w:numFmt w:val="bullet"/>
      <w:lvlText w:val="•"/>
      <w:lvlJc w:val="left"/>
      <w:pPr>
        <w:tabs>
          <w:tab w:val="num" w:pos="5040"/>
        </w:tabs>
        <w:ind w:left="5040" w:hanging="360"/>
      </w:pPr>
      <w:rPr>
        <w:rFonts w:ascii="Times" w:hAnsi="Times" w:hint="default"/>
      </w:rPr>
    </w:lvl>
    <w:lvl w:ilvl="7" w:tplc="C816AEC2" w:tentative="1">
      <w:start w:val="1"/>
      <w:numFmt w:val="bullet"/>
      <w:lvlText w:val="•"/>
      <w:lvlJc w:val="left"/>
      <w:pPr>
        <w:tabs>
          <w:tab w:val="num" w:pos="5760"/>
        </w:tabs>
        <w:ind w:left="5760" w:hanging="360"/>
      </w:pPr>
      <w:rPr>
        <w:rFonts w:ascii="Times" w:hAnsi="Times" w:hint="default"/>
      </w:rPr>
    </w:lvl>
    <w:lvl w:ilvl="8" w:tplc="D27219D4" w:tentative="1">
      <w:start w:val="1"/>
      <w:numFmt w:val="bullet"/>
      <w:lvlText w:val="•"/>
      <w:lvlJc w:val="left"/>
      <w:pPr>
        <w:tabs>
          <w:tab w:val="num" w:pos="6480"/>
        </w:tabs>
        <w:ind w:left="6480" w:hanging="360"/>
      </w:pPr>
      <w:rPr>
        <w:rFonts w:ascii="Times" w:hAnsi="Times" w:hint="default"/>
      </w:rPr>
    </w:lvl>
  </w:abstractNum>
  <w:abstractNum w:abstractNumId="1">
    <w:nsid w:val="13055890"/>
    <w:multiLevelType w:val="hybridMultilevel"/>
    <w:tmpl w:val="543861F2"/>
    <w:lvl w:ilvl="0" w:tplc="1924DAD2">
      <w:start w:val="1"/>
      <w:numFmt w:val="decimal"/>
      <w:lvlText w:val="%1)"/>
      <w:lvlJc w:val="left"/>
      <w:pPr>
        <w:ind w:left="480" w:hanging="480"/>
      </w:pPr>
      <w:rPr>
        <w:rFonts w:asciiTheme="majorHAnsi" w:eastAsiaTheme="minorEastAsia" w:hAnsiTheme="majorHAnsi" w:cstheme="majorHAns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60B54609"/>
    <w:multiLevelType w:val="hybridMultilevel"/>
    <w:tmpl w:val="33688ECA"/>
    <w:lvl w:ilvl="0" w:tplc="5C8E35CA">
      <w:start w:val="1"/>
      <w:numFmt w:val="bullet"/>
      <w:lvlText w:val="–"/>
      <w:lvlJc w:val="left"/>
      <w:pPr>
        <w:tabs>
          <w:tab w:val="num" w:pos="720"/>
        </w:tabs>
        <w:ind w:left="720" w:hanging="360"/>
      </w:pPr>
      <w:rPr>
        <w:rFonts w:ascii="Times" w:hAnsi="Times" w:hint="default"/>
      </w:rPr>
    </w:lvl>
    <w:lvl w:ilvl="1" w:tplc="DDFE10EC">
      <w:start w:val="1"/>
      <w:numFmt w:val="bullet"/>
      <w:lvlText w:val="–"/>
      <w:lvlJc w:val="left"/>
      <w:pPr>
        <w:tabs>
          <w:tab w:val="num" w:pos="1440"/>
        </w:tabs>
        <w:ind w:left="1440" w:hanging="360"/>
      </w:pPr>
      <w:rPr>
        <w:rFonts w:ascii="Times" w:hAnsi="Times" w:hint="default"/>
      </w:rPr>
    </w:lvl>
    <w:lvl w:ilvl="2" w:tplc="794A9C36" w:tentative="1">
      <w:start w:val="1"/>
      <w:numFmt w:val="bullet"/>
      <w:lvlText w:val="–"/>
      <w:lvlJc w:val="left"/>
      <w:pPr>
        <w:tabs>
          <w:tab w:val="num" w:pos="2160"/>
        </w:tabs>
        <w:ind w:left="2160" w:hanging="360"/>
      </w:pPr>
      <w:rPr>
        <w:rFonts w:ascii="Times" w:hAnsi="Times" w:hint="default"/>
      </w:rPr>
    </w:lvl>
    <w:lvl w:ilvl="3" w:tplc="466E6C2E" w:tentative="1">
      <w:start w:val="1"/>
      <w:numFmt w:val="bullet"/>
      <w:lvlText w:val="–"/>
      <w:lvlJc w:val="left"/>
      <w:pPr>
        <w:tabs>
          <w:tab w:val="num" w:pos="2880"/>
        </w:tabs>
        <w:ind w:left="2880" w:hanging="360"/>
      </w:pPr>
      <w:rPr>
        <w:rFonts w:ascii="Times" w:hAnsi="Times" w:hint="default"/>
      </w:rPr>
    </w:lvl>
    <w:lvl w:ilvl="4" w:tplc="AB64881C" w:tentative="1">
      <w:start w:val="1"/>
      <w:numFmt w:val="bullet"/>
      <w:lvlText w:val="–"/>
      <w:lvlJc w:val="left"/>
      <w:pPr>
        <w:tabs>
          <w:tab w:val="num" w:pos="3600"/>
        </w:tabs>
        <w:ind w:left="3600" w:hanging="360"/>
      </w:pPr>
      <w:rPr>
        <w:rFonts w:ascii="Times" w:hAnsi="Times" w:hint="default"/>
      </w:rPr>
    </w:lvl>
    <w:lvl w:ilvl="5" w:tplc="30BE382C" w:tentative="1">
      <w:start w:val="1"/>
      <w:numFmt w:val="bullet"/>
      <w:lvlText w:val="–"/>
      <w:lvlJc w:val="left"/>
      <w:pPr>
        <w:tabs>
          <w:tab w:val="num" w:pos="4320"/>
        </w:tabs>
        <w:ind w:left="4320" w:hanging="360"/>
      </w:pPr>
      <w:rPr>
        <w:rFonts w:ascii="Times" w:hAnsi="Times" w:hint="default"/>
      </w:rPr>
    </w:lvl>
    <w:lvl w:ilvl="6" w:tplc="5C7EBB54" w:tentative="1">
      <w:start w:val="1"/>
      <w:numFmt w:val="bullet"/>
      <w:lvlText w:val="–"/>
      <w:lvlJc w:val="left"/>
      <w:pPr>
        <w:tabs>
          <w:tab w:val="num" w:pos="5040"/>
        </w:tabs>
        <w:ind w:left="5040" w:hanging="360"/>
      </w:pPr>
      <w:rPr>
        <w:rFonts w:ascii="Times" w:hAnsi="Times" w:hint="default"/>
      </w:rPr>
    </w:lvl>
    <w:lvl w:ilvl="7" w:tplc="314C8B36" w:tentative="1">
      <w:start w:val="1"/>
      <w:numFmt w:val="bullet"/>
      <w:lvlText w:val="–"/>
      <w:lvlJc w:val="left"/>
      <w:pPr>
        <w:tabs>
          <w:tab w:val="num" w:pos="5760"/>
        </w:tabs>
        <w:ind w:left="5760" w:hanging="360"/>
      </w:pPr>
      <w:rPr>
        <w:rFonts w:ascii="Times" w:hAnsi="Times" w:hint="default"/>
      </w:rPr>
    </w:lvl>
    <w:lvl w:ilvl="8" w:tplc="0FCA1EBC" w:tentative="1">
      <w:start w:val="1"/>
      <w:numFmt w:val="bullet"/>
      <w:lvlText w:val="–"/>
      <w:lvlJc w:val="left"/>
      <w:pPr>
        <w:tabs>
          <w:tab w:val="num" w:pos="6480"/>
        </w:tabs>
        <w:ind w:left="6480" w:hanging="360"/>
      </w:pPr>
      <w:rPr>
        <w:rFonts w:ascii="Times" w:hAnsi="Times" w:hint="default"/>
      </w:rPr>
    </w:lvl>
  </w:abstractNum>
  <w:abstractNum w:abstractNumId="3">
    <w:nsid w:val="6B8C37C8"/>
    <w:multiLevelType w:val="hybridMultilevel"/>
    <w:tmpl w:val="62C827CC"/>
    <w:lvl w:ilvl="0" w:tplc="0F048602">
      <w:start w:val="1"/>
      <w:numFmt w:val="decimal"/>
      <w:lvlText w:val="%1."/>
      <w:lvlJc w:val="left"/>
      <w:pPr>
        <w:tabs>
          <w:tab w:val="num" w:pos="720"/>
        </w:tabs>
        <w:ind w:left="720" w:hanging="360"/>
      </w:pPr>
    </w:lvl>
    <w:lvl w:ilvl="1" w:tplc="7FB25030" w:tentative="1">
      <w:start w:val="1"/>
      <w:numFmt w:val="decimal"/>
      <w:lvlText w:val="%2."/>
      <w:lvlJc w:val="left"/>
      <w:pPr>
        <w:tabs>
          <w:tab w:val="num" w:pos="1440"/>
        </w:tabs>
        <w:ind w:left="1440" w:hanging="360"/>
      </w:pPr>
    </w:lvl>
    <w:lvl w:ilvl="2" w:tplc="9F1EC5F2" w:tentative="1">
      <w:start w:val="1"/>
      <w:numFmt w:val="decimal"/>
      <w:lvlText w:val="%3."/>
      <w:lvlJc w:val="left"/>
      <w:pPr>
        <w:tabs>
          <w:tab w:val="num" w:pos="2160"/>
        </w:tabs>
        <w:ind w:left="2160" w:hanging="360"/>
      </w:pPr>
    </w:lvl>
    <w:lvl w:ilvl="3" w:tplc="68620490" w:tentative="1">
      <w:start w:val="1"/>
      <w:numFmt w:val="decimal"/>
      <w:lvlText w:val="%4."/>
      <w:lvlJc w:val="left"/>
      <w:pPr>
        <w:tabs>
          <w:tab w:val="num" w:pos="2880"/>
        </w:tabs>
        <w:ind w:left="2880" w:hanging="360"/>
      </w:pPr>
    </w:lvl>
    <w:lvl w:ilvl="4" w:tplc="5492F152" w:tentative="1">
      <w:start w:val="1"/>
      <w:numFmt w:val="decimal"/>
      <w:lvlText w:val="%5."/>
      <w:lvlJc w:val="left"/>
      <w:pPr>
        <w:tabs>
          <w:tab w:val="num" w:pos="3600"/>
        </w:tabs>
        <w:ind w:left="3600" w:hanging="360"/>
      </w:pPr>
    </w:lvl>
    <w:lvl w:ilvl="5" w:tplc="8012B7D4" w:tentative="1">
      <w:start w:val="1"/>
      <w:numFmt w:val="decimal"/>
      <w:lvlText w:val="%6."/>
      <w:lvlJc w:val="left"/>
      <w:pPr>
        <w:tabs>
          <w:tab w:val="num" w:pos="4320"/>
        </w:tabs>
        <w:ind w:left="4320" w:hanging="360"/>
      </w:pPr>
    </w:lvl>
    <w:lvl w:ilvl="6" w:tplc="F17A6396" w:tentative="1">
      <w:start w:val="1"/>
      <w:numFmt w:val="decimal"/>
      <w:lvlText w:val="%7."/>
      <w:lvlJc w:val="left"/>
      <w:pPr>
        <w:tabs>
          <w:tab w:val="num" w:pos="5040"/>
        </w:tabs>
        <w:ind w:left="5040" w:hanging="360"/>
      </w:pPr>
    </w:lvl>
    <w:lvl w:ilvl="7" w:tplc="E414613A" w:tentative="1">
      <w:start w:val="1"/>
      <w:numFmt w:val="decimal"/>
      <w:lvlText w:val="%8."/>
      <w:lvlJc w:val="left"/>
      <w:pPr>
        <w:tabs>
          <w:tab w:val="num" w:pos="5760"/>
        </w:tabs>
        <w:ind w:left="5760" w:hanging="360"/>
      </w:pPr>
    </w:lvl>
    <w:lvl w:ilvl="8" w:tplc="8294DCD4" w:tentative="1">
      <w:start w:val="1"/>
      <w:numFmt w:val="decimal"/>
      <w:lvlText w:val="%9."/>
      <w:lvlJc w:val="left"/>
      <w:pPr>
        <w:tabs>
          <w:tab w:val="num" w:pos="6480"/>
        </w:tabs>
        <w:ind w:left="6480" w:hanging="360"/>
      </w:pPr>
    </w:lvl>
  </w:abstractNum>
  <w:abstractNum w:abstractNumId="4">
    <w:nsid w:val="748573A1"/>
    <w:multiLevelType w:val="hybridMultilevel"/>
    <w:tmpl w:val="605872B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VerticalSpacing w:val="200"/>
  <w:displayHorizontalDrawingGridEvery w:val="0"/>
  <w:displayVerticalDrawingGridEvery w:val="2"/>
  <w:characterSpacingControl w:val="compressPunctuation"/>
  <w:savePreviewPicture/>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27"/>
    <w:rsid w:val="000018C4"/>
    <w:rsid w:val="00013994"/>
    <w:rsid w:val="000736A6"/>
    <w:rsid w:val="000D755B"/>
    <w:rsid w:val="0012084F"/>
    <w:rsid w:val="0013263E"/>
    <w:rsid w:val="0019156C"/>
    <w:rsid w:val="001A424D"/>
    <w:rsid w:val="001D090B"/>
    <w:rsid w:val="001D7283"/>
    <w:rsid w:val="001F0513"/>
    <w:rsid w:val="002C0A32"/>
    <w:rsid w:val="002C3E09"/>
    <w:rsid w:val="002C5D28"/>
    <w:rsid w:val="00304FF1"/>
    <w:rsid w:val="00316475"/>
    <w:rsid w:val="00325E21"/>
    <w:rsid w:val="0034753F"/>
    <w:rsid w:val="00350538"/>
    <w:rsid w:val="00350D95"/>
    <w:rsid w:val="00355D2D"/>
    <w:rsid w:val="003578F6"/>
    <w:rsid w:val="00362D4C"/>
    <w:rsid w:val="00366278"/>
    <w:rsid w:val="003D1A97"/>
    <w:rsid w:val="003D4C92"/>
    <w:rsid w:val="003E2F85"/>
    <w:rsid w:val="004034B9"/>
    <w:rsid w:val="00413FB8"/>
    <w:rsid w:val="00453127"/>
    <w:rsid w:val="0046087D"/>
    <w:rsid w:val="00466138"/>
    <w:rsid w:val="004815C3"/>
    <w:rsid w:val="004A4FAD"/>
    <w:rsid w:val="004C5E49"/>
    <w:rsid w:val="004F3BA2"/>
    <w:rsid w:val="0050014C"/>
    <w:rsid w:val="00514E14"/>
    <w:rsid w:val="00524001"/>
    <w:rsid w:val="005248AF"/>
    <w:rsid w:val="00540BFE"/>
    <w:rsid w:val="00554921"/>
    <w:rsid w:val="00582C2E"/>
    <w:rsid w:val="005F565F"/>
    <w:rsid w:val="005F67F3"/>
    <w:rsid w:val="0062471D"/>
    <w:rsid w:val="0064586F"/>
    <w:rsid w:val="00675B3C"/>
    <w:rsid w:val="00693613"/>
    <w:rsid w:val="006E77AE"/>
    <w:rsid w:val="006E79B4"/>
    <w:rsid w:val="0071704D"/>
    <w:rsid w:val="0072270E"/>
    <w:rsid w:val="00742378"/>
    <w:rsid w:val="00760B7B"/>
    <w:rsid w:val="007B555A"/>
    <w:rsid w:val="007D6252"/>
    <w:rsid w:val="007F70C0"/>
    <w:rsid w:val="00823665"/>
    <w:rsid w:val="00830ADD"/>
    <w:rsid w:val="00834E5F"/>
    <w:rsid w:val="00885E36"/>
    <w:rsid w:val="0089468A"/>
    <w:rsid w:val="008B0A9A"/>
    <w:rsid w:val="008D0992"/>
    <w:rsid w:val="008D2309"/>
    <w:rsid w:val="008E0F5D"/>
    <w:rsid w:val="008F6387"/>
    <w:rsid w:val="009136BB"/>
    <w:rsid w:val="00941178"/>
    <w:rsid w:val="009B0ED9"/>
    <w:rsid w:val="009E02F5"/>
    <w:rsid w:val="00A47F95"/>
    <w:rsid w:val="00A824EE"/>
    <w:rsid w:val="00A87FB6"/>
    <w:rsid w:val="00AC1CB3"/>
    <w:rsid w:val="00B03A18"/>
    <w:rsid w:val="00B73959"/>
    <w:rsid w:val="00B95BA6"/>
    <w:rsid w:val="00C03FA3"/>
    <w:rsid w:val="00C579F5"/>
    <w:rsid w:val="00C725CE"/>
    <w:rsid w:val="00C84752"/>
    <w:rsid w:val="00C92CE4"/>
    <w:rsid w:val="00CA2F76"/>
    <w:rsid w:val="00CA668D"/>
    <w:rsid w:val="00CF19B5"/>
    <w:rsid w:val="00CF1B52"/>
    <w:rsid w:val="00D135DF"/>
    <w:rsid w:val="00DC19B8"/>
    <w:rsid w:val="00DC456B"/>
    <w:rsid w:val="00DC76F4"/>
    <w:rsid w:val="00DD5C99"/>
    <w:rsid w:val="00E05ADC"/>
    <w:rsid w:val="00E36880"/>
    <w:rsid w:val="00E61AA5"/>
    <w:rsid w:val="00EA7317"/>
    <w:rsid w:val="00EB499E"/>
    <w:rsid w:val="00EF59C2"/>
    <w:rsid w:val="00F21CC2"/>
    <w:rsid w:val="00F331D2"/>
    <w:rsid w:val="00F42CE3"/>
    <w:rsid w:val="00F56F84"/>
    <w:rsid w:val="00F64395"/>
    <w:rsid w:val="00F739BC"/>
    <w:rsid w:val="00F75583"/>
    <w:rsid w:val="00FB4E04"/>
    <w:rsid w:val="00FC4C49"/>
    <w:rsid w:val="00FD2F13"/>
    <w:rsid w:val="00FD5DE8"/>
    <w:rsid w:val="00FF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1A0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DC456B"/>
    <w:pPr>
      <w:snapToGrid w:val="0"/>
      <w:jc w:val="left"/>
    </w:pPr>
  </w:style>
  <w:style w:type="character" w:customStyle="1" w:styleId="a4">
    <w:name w:val="文末脚注文字列 (文字)"/>
    <w:basedOn w:val="a0"/>
    <w:link w:val="a3"/>
    <w:uiPriority w:val="99"/>
    <w:rsid w:val="00DC456B"/>
  </w:style>
  <w:style w:type="character" w:styleId="a5">
    <w:name w:val="endnote reference"/>
    <w:basedOn w:val="a0"/>
    <w:uiPriority w:val="99"/>
    <w:unhideWhenUsed/>
    <w:rsid w:val="00DC456B"/>
    <w:rPr>
      <w:vertAlign w:val="superscript"/>
    </w:rPr>
  </w:style>
  <w:style w:type="paragraph" w:styleId="a6">
    <w:name w:val="footnote text"/>
    <w:basedOn w:val="a"/>
    <w:link w:val="a7"/>
    <w:uiPriority w:val="99"/>
    <w:unhideWhenUsed/>
    <w:rsid w:val="00DC456B"/>
    <w:pPr>
      <w:snapToGrid w:val="0"/>
      <w:jc w:val="left"/>
    </w:pPr>
  </w:style>
  <w:style w:type="character" w:customStyle="1" w:styleId="a7">
    <w:name w:val="脚注文字列 (文字)"/>
    <w:basedOn w:val="a0"/>
    <w:link w:val="a6"/>
    <w:uiPriority w:val="99"/>
    <w:rsid w:val="00DC456B"/>
  </w:style>
  <w:style w:type="character" w:styleId="a8">
    <w:name w:val="footnote reference"/>
    <w:basedOn w:val="a0"/>
    <w:uiPriority w:val="99"/>
    <w:unhideWhenUsed/>
    <w:rsid w:val="00DC456B"/>
    <w:rPr>
      <w:vertAlign w:val="superscript"/>
    </w:rPr>
  </w:style>
  <w:style w:type="paragraph" w:styleId="a9">
    <w:name w:val="List Paragraph"/>
    <w:basedOn w:val="a"/>
    <w:uiPriority w:val="34"/>
    <w:qFormat/>
    <w:rsid w:val="00885E36"/>
    <w:pPr>
      <w:ind w:leftChars="400" w:left="960"/>
    </w:pPr>
  </w:style>
  <w:style w:type="paragraph" w:styleId="aa">
    <w:name w:val="Balloon Text"/>
    <w:basedOn w:val="a"/>
    <w:link w:val="ab"/>
    <w:uiPriority w:val="99"/>
    <w:semiHidden/>
    <w:unhideWhenUsed/>
    <w:rsid w:val="00466138"/>
    <w:rPr>
      <w:rFonts w:ascii="ヒラギノ角ゴ ProN W3" w:eastAsia="ヒラギノ角ゴ ProN W3"/>
      <w:sz w:val="18"/>
      <w:szCs w:val="18"/>
    </w:rPr>
  </w:style>
  <w:style w:type="character" w:customStyle="1" w:styleId="ab">
    <w:name w:val="吹き出し (文字)"/>
    <w:basedOn w:val="a0"/>
    <w:link w:val="aa"/>
    <w:uiPriority w:val="99"/>
    <w:semiHidden/>
    <w:rsid w:val="00466138"/>
    <w:rPr>
      <w:rFonts w:ascii="ヒラギノ角ゴ ProN W3" w:eastAsia="ヒラギノ角ゴ ProN W3"/>
      <w:sz w:val="18"/>
      <w:szCs w:val="18"/>
    </w:rPr>
  </w:style>
  <w:style w:type="paragraph" w:styleId="ac">
    <w:name w:val="caption"/>
    <w:basedOn w:val="a"/>
    <w:next w:val="a"/>
    <w:uiPriority w:val="35"/>
    <w:unhideWhenUsed/>
    <w:qFormat/>
    <w:rsid w:val="00466138"/>
    <w:rPr>
      <w:b/>
      <w:bC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DC456B"/>
    <w:pPr>
      <w:snapToGrid w:val="0"/>
      <w:jc w:val="left"/>
    </w:pPr>
  </w:style>
  <w:style w:type="character" w:customStyle="1" w:styleId="a4">
    <w:name w:val="文末脚注文字列 (文字)"/>
    <w:basedOn w:val="a0"/>
    <w:link w:val="a3"/>
    <w:uiPriority w:val="99"/>
    <w:rsid w:val="00DC456B"/>
  </w:style>
  <w:style w:type="character" w:styleId="a5">
    <w:name w:val="endnote reference"/>
    <w:basedOn w:val="a0"/>
    <w:uiPriority w:val="99"/>
    <w:unhideWhenUsed/>
    <w:rsid w:val="00DC456B"/>
    <w:rPr>
      <w:vertAlign w:val="superscript"/>
    </w:rPr>
  </w:style>
  <w:style w:type="paragraph" w:styleId="a6">
    <w:name w:val="footnote text"/>
    <w:basedOn w:val="a"/>
    <w:link w:val="a7"/>
    <w:uiPriority w:val="99"/>
    <w:unhideWhenUsed/>
    <w:rsid w:val="00DC456B"/>
    <w:pPr>
      <w:snapToGrid w:val="0"/>
      <w:jc w:val="left"/>
    </w:pPr>
  </w:style>
  <w:style w:type="character" w:customStyle="1" w:styleId="a7">
    <w:name w:val="脚注文字列 (文字)"/>
    <w:basedOn w:val="a0"/>
    <w:link w:val="a6"/>
    <w:uiPriority w:val="99"/>
    <w:rsid w:val="00DC456B"/>
  </w:style>
  <w:style w:type="character" w:styleId="a8">
    <w:name w:val="footnote reference"/>
    <w:basedOn w:val="a0"/>
    <w:uiPriority w:val="99"/>
    <w:unhideWhenUsed/>
    <w:rsid w:val="00DC456B"/>
    <w:rPr>
      <w:vertAlign w:val="superscript"/>
    </w:rPr>
  </w:style>
  <w:style w:type="paragraph" w:styleId="a9">
    <w:name w:val="List Paragraph"/>
    <w:basedOn w:val="a"/>
    <w:uiPriority w:val="34"/>
    <w:qFormat/>
    <w:rsid w:val="00885E36"/>
    <w:pPr>
      <w:ind w:leftChars="400" w:left="960"/>
    </w:pPr>
  </w:style>
  <w:style w:type="paragraph" w:styleId="aa">
    <w:name w:val="Balloon Text"/>
    <w:basedOn w:val="a"/>
    <w:link w:val="ab"/>
    <w:uiPriority w:val="99"/>
    <w:semiHidden/>
    <w:unhideWhenUsed/>
    <w:rsid w:val="00466138"/>
    <w:rPr>
      <w:rFonts w:ascii="ヒラギノ角ゴ ProN W3" w:eastAsia="ヒラギノ角ゴ ProN W3"/>
      <w:sz w:val="18"/>
      <w:szCs w:val="18"/>
    </w:rPr>
  </w:style>
  <w:style w:type="character" w:customStyle="1" w:styleId="ab">
    <w:name w:val="吹き出し (文字)"/>
    <w:basedOn w:val="a0"/>
    <w:link w:val="aa"/>
    <w:uiPriority w:val="99"/>
    <w:semiHidden/>
    <w:rsid w:val="00466138"/>
    <w:rPr>
      <w:rFonts w:ascii="ヒラギノ角ゴ ProN W3" w:eastAsia="ヒラギノ角ゴ ProN W3"/>
      <w:sz w:val="18"/>
      <w:szCs w:val="18"/>
    </w:rPr>
  </w:style>
  <w:style w:type="paragraph" w:styleId="ac">
    <w:name w:val="caption"/>
    <w:basedOn w:val="a"/>
    <w:next w:val="a"/>
    <w:uiPriority w:val="35"/>
    <w:unhideWhenUsed/>
    <w:qFormat/>
    <w:rsid w:val="0046613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8982">
      <w:bodyDiv w:val="1"/>
      <w:marLeft w:val="0"/>
      <w:marRight w:val="0"/>
      <w:marTop w:val="0"/>
      <w:marBottom w:val="0"/>
      <w:divBdr>
        <w:top w:val="none" w:sz="0" w:space="0" w:color="auto"/>
        <w:left w:val="none" w:sz="0" w:space="0" w:color="auto"/>
        <w:bottom w:val="none" w:sz="0" w:space="0" w:color="auto"/>
        <w:right w:val="none" w:sz="0" w:space="0" w:color="auto"/>
      </w:divBdr>
      <w:divsChild>
        <w:div w:id="826166725">
          <w:marLeft w:val="893"/>
          <w:marRight w:val="0"/>
          <w:marTop w:val="96"/>
          <w:marBottom w:val="0"/>
          <w:divBdr>
            <w:top w:val="none" w:sz="0" w:space="0" w:color="auto"/>
            <w:left w:val="none" w:sz="0" w:space="0" w:color="auto"/>
            <w:bottom w:val="none" w:sz="0" w:space="0" w:color="auto"/>
            <w:right w:val="none" w:sz="0" w:space="0" w:color="auto"/>
          </w:divBdr>
        </w:div>
      </w:divsChild>
    </w:div>
    <w:div w:id="425078629">
      <w:bodyDiv w:val="1"/>
      <w:marLeft w:val="0"/>
      <w:marRight w:val="0"/>
      <w:marTop w:val="0"/>
      <w:marBottom w:val="0"/>
      <w:divBdr>
        <w:top w:val="none" w:sz="0" w:space="0" w:color="auto"/>
        <w:left w:val="none" w:sz="0" w:space="0" w:color="auto"/>
        <w:bottom w:val="none" w:sz="0" w:space="0" w:color="auto"/>
        <w:right w:val="none" w:sz="0" w:space="0" w:color="auto"/>
      </w:divBdr>
    </w:div>
    <w:div w:id="567883287">
      <w:bodyDiv w:val="1"/>
      <w:marLeft w:val="0"/>
      <w:marRight w:val="0"/>
      <w:marTop w:val="0"/>
      <w:marBottom w:val="0"/>
      <w:divBdr>
        <w:top w:val="none" w:sz="0" w:space="0" w:color="auto"/>
        <w:left w:val="none" w:sz="0" w:space="0" w:color="auto"/>
        <w:bottom w:val="none" w:sz="0" w:space="0" w:color="auto"/>
        <w:right w:val="none" w:sz="0" w:space="0" w:color="auto"/>
      </w:divBdr>
      <w:divsChild>
        <w:div w:id="2144690881">
          <w:marLeft w:val="0"/>
          <w:marRight w:val="0"/>
          <w:marTop w:val="67"/>
          <w:marBottom w:val="0"/>
          <w:divBdr>
            <w:top w:val="none" w:sz="0" w:space="0" w:color="auto"/>
            <w:left w:val="none" w:sz="0" w:space="0" w:color="auto"/>
            <w:bottom w:val="none" w:sz="0" w:space="0" w:color="auto"/>
            <w:right w:val="none" w:sz="0" w:space="0" w:color="auto"/>
          </w:divBdr>
        </w:div>
        <w:div w:id="1951929996">
          <w:marLeft w:val="0"/>
          <w:marRight w:val="0"/>
          <w:marTop w:val="67"/>
          <w:marBottom w:val="0"/>
          <w:divBdr>
            <w:top w:val="none" w:sz="0" w:space="0" w:color="auto"/>
            <w:left w:val="none" w:sz="0" w:space="0" w:color="auto"/>
            <w:bottom w:val="none" w:sz="0" w:space="0" w:color="auto"/>
            <w:right w:val="none" w:sz="0" w:space="0" w:color="auto"/>
          </w:divBdr>
        </w:div>
        <w:div w:id="248465000">
          <w:marLeft w:val="0"/>
          <w:marRight w:val="0"/>
          <w:marTop w:val="86"/>
          <w:marBottom w:val="0"/>
          <w:divBdr>
            <w:top w:val="none" w:sz="0" w:space="0" w:color="auto"/>
            <w:left w:val="none" w:sz="0" w:space="0" w:color="auto"/>
            <w:bottom w:val="none" w:sz="0" w:space="0" w:color="auto"/>
            <w:right w:val="none" w:sz="0" w:space="0" w:color="auto"/>
          </w:divBdr>
        </w:div>
        <w:div w:id="1232303719">
          <w:marLeft w:val="0"/>
          <w:marRight w:val="0"/>
          <w:marTop w:val="86"/>
          <w:marBottom w:val="0"/>
          <w:divBdr>
            <w:top w:val="none" w:sz="0" w:space="0" w:color="auto"/>
            <w:left w:val="none" w:sz="0" w:space="0" w:color="auto"/>
            <w:bottom w:val="none" w:sz="0" w:space="0" w:color="auto"/>
            <w:right w:val="none" w:sz="0" w:space="0" w:color="auto"/>
          </w:divBdr>
        </w:div>
        <w:div w:id="810027370">
          <w:marLeft w:val="0"/>
          <w:marRight w:val="0"/>
          <w:marTop w:val="86"/>
          <w:marBottom w:val="0"/>
          <w:divBdr>
            <w:top w:val="none" w:sz="0" w:space="0" w:color="auto"/>
            <w:left w:val="none" w:sz="0" w:space="0" w:color="auto"/>
            <w:bottom w:val="none" w:sz="0" w:space="0" w:color="auto"/>
            <w:right w:val="none" w:sz="0" w:space="0" w:color="auto"/>
          </w:divBdr>
        </w:div>
      </w:divsChild>
    </w:div>
    <w:div w:id="808281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3</Pages>
  <Words>879</Words>
  <Characters>5012</Characters>
  <Application>Microsoft Macintosh Word</Application>
  <DocSecurity>0</DocSecurity>
  <Lines>41</Lines>
  <Paragraphs>11</Paragraphs>
  <ScaleCrop>false</ScaleCrop>
  <Company>AIST</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Kyoungsook</dc:creator>
  <cp:keywords/>
  <dc:description/>
  <cp:lastModifiedBy>KIM Kyoungsook</cp:lastModifiedBy>
  <cp:revision>64</cp:revision>
  <dcterms:created xsi:type="dcterms:W3CDTF">2015-09-07T01:04:00Z</dcterms:created>
  <dcterms:modified xsi:type="dcterms:W3CDTF">2015-09-08T12:30:00Z</dcterms:modified>
</cp:coreProperties>
</file>